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0EFF4" w14:textId="2E093305" w:rsidR="00EF7C21" w:rsidRPr="0049754D" w:rsidRDefault="00620D68" w:rsidP="00B60E28">
      <w:pPr>
        <w:spacing w:after="0" w:line="240" w:lineRule="auto"/>
        <w:ind w:right="-334"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</w:t>
      </w:r>
    </w:p>
    <w:p w14:paraId="5375CECD" w14:textId="77777777" w:rsidR="00EF7C21" w:rsidRPr="0049754D" w:rsidRDefault="00EF7C21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036539" w14:textId="26E36D14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41а став </w:t>
      </w:r>
      <w:r w:rsidR="00F313A1" w:rsidRPr="0049754D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заштити природе </w:t>
      </w:r>
      <w:r w:rsidR="00232DFB" w:rsidRPr="0049754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49754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49754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91/10-исправка, 14/16</w:t>
      </w:r>
      <w:r w:rsidR="00DE3703" w:rsidRPr="0049754D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32DFB" w:rsidRPr="0049754D">
        <w:rPr>
          <w:rFonts w:ascii="Times New Roman" w:hAnsi="Times New Roman" w:cs="Times New Roman"/>
          <w:sz w:val="24"/>
          <w:szCs w:val="24"/>
          <w:lang w:val="sr-Cyrl-CS"/>
        </w:rPr>
        <w:t xml:space="preserve"> 95/18-др. </w:t>
      </w:r>
      <w:r w:rsidR="00DE3703" w:rsidRPr="0049754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49754D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E3703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3703" w:rsidRPr="0049754D">
        <w:rPr>
          <w:rFonts w:ascii="Times New Roman" w:hAnsi="Times New Roman" w:cs="Times New Roman"/>
          <w:sz w:val="24"/>
          <w:szCs w:val="24"/>
          <w:lang w:val="sr-Cyrl-RS"/>
        </w:rPr>
        <w:t>и 71/21</w:t>
      </w:r>
      <w:r w:rsidR="00232DFB" w:rsidRPr="004975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и члана 42. став 1. Закона о Влади („Службени гласник РС”</w:t>
      </w:r>
      <w:r w:rsidR="00536DC5" w:rsidRPr="0049754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бр. 55/05, 71/05-исправка, 101/07, 65/08, 16/11, 68/12-УС, 72/12, 7/14-УС</w:t>
      </w:r>
      <w:r w:rsidR="001B671A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671A" w:rsidRPr="0049754D">
        <w:rPr>
          <w:rFonts w:ascii="Times New Roman" w:hAnsi="Times New Roman" w:cs="Times New Roman"/>
          <w:sz w:val="24"/>
          <w:szCs w:val="24"/>
          <w:lang w:val="sr-Cyrl-CS"/>
        </w:rPr>
        <w:t>44/14</w:t>
      </w:r>
      <w:r w:rsidR="00914E38" w:rsidRPr="004975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671A" w:rsidRPr="0049754D">
        <w:rPr>
          <w:rFonts w:ascii="Times New Roman" w:hAnsi="Times New Roman" w:cs="Times New Roman"/>
          <w:sz w:val="24"/>
          <w:szCs w:val="24"/>
          <w:lang w:val="sr-Cyrl-CS"/>
        </w:rPr>
        <w:t xml:space="preserve"> 30/18-др. </w:t>
      </w:r>
      <w:r w:rsidR="00914E38" w:rsidRPr="0049754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B671A" w:rsidRPr="0049754D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914E38" w:rsidRPr="004975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4E38" w:rsidRPr="0049754D">
        <w:rPr>
          <w:rFonts w:ascii="Times New Roman" w:hAnsi="Times New Roman" w:cs="Times New Roman"/>
          <w:sz w:val="24"/>
          <w:szCs w:val="24"/>
          <w:lang w:val="sr-Cyrl-RS"/>
        </w:rPr>
        <w:t>и 71/21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7273D623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14:paraId="60EAF220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BBAE24" w14:textId="77777777" w:rsidR="0066373E" w:rsidRPr="0049754D" w:rsidRDefault="0066373E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57A7BE" w14:textId="77777777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УРЕДБУ</w:t>
      </w:r>
    </w:p>
    <w:p w14:paraId="2DCAF001" w14:textId="5F72BD8A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О ПРОГЛАШЕЊУ </w:t>
      </w:r>
      <w:r w:rsidR="00101194" w:rsidRPr="0049754D">
        <w:rPr>
          <w:rFonts w:ascii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982D8B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r w:rsidR="00101194" w:rsidRPr="0049754D">
        <w:rPr>
          <w:rFonts w:ascii="Times New Roman" w:hAnsi="Times New Roman" w:cs="Times New Roman"/>
          <w:sz w:val="24"/>
          <w:szCs w:val="24"/>
          <w:lang w:val="sr-Cyrl-RS"/>
        </w:rPr>
        <w:t>ЗЛАТАР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”</w:t>
      </w:r>
    </w:p>
    <w:p w14:paraId="5D6610E1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A2829F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79E369" w14:textId="77777777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1.</w:t>
      </w:r>
    </w:p>
    <w:p w14:paraId="65692033" w14:textId="7B4CC224" w:rsidR="003A0064" w:rsidRPr="0049754D" w:rsidRDefault="003A0064" w:rsidP="00B60E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ланина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северног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обода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кањона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Милешевке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Мил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шевска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река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пространа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висораван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која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истоку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пружа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54D">
        <w:rPr>
          <w:rFonts w:ascii="Times New Roman" w:eastAsia="Times New Roman" w:hAnsi="Times New Roman" w:cs="Times New Roman"/>
          <w:sz w:val="24"/>
          <w:szCs w:val="24"/>
        </w:rPr>
        <w:t>Увцу</w:t>
      </w:r>
      <w:proofErr w:type="spellEnd"/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југозападу Србије, у зони Старог Влаха,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ставља се под заштиту и проглашава заштићеним подручјем под именом „Златар”, као природно 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добро </w:t>
      </w:r>
      <w:r w:rsidR="00495364" w:rsidRPr="0049754D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међународног и националног, односно изузетног значаја</w:t>
      </w:r>
      <w:r w:rsidR="00495364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и сврстава се у </w:t>
      </w:r>
      <w:r w:rsidRPr="0049754D">
        <w:rPr>
          <w:rFonts w:ascii="Times New Roman" w:hAnsi="Times New Roman" w:cs="Times New Roman"/>
          <w:sz w:val="24"/>
          <w:szCs w:val="24"/>
        </w:rPr>
        <w:t>Ι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категорију заштите, као 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95364" w:rsidRPr="0049754D">
        <w:rPr>
          <w:rFonts w:ascii="Times New Roman" w:hAnsi="Times New Roman" w:cs="Times New Roman"/>
          <w:sz w:val="24"/>
          <w:szCs w:val="24"/>
          <w:lang w:val="sr-Cyrl-RS"/>
        </w:rPr>
        <w:t>пецијални резерват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(у даљем тексту: </w:t>
      </w:r>
      <w:r w:rsidR="00495364" w:rsidRPr="0049754D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</w:t>
      </w:r>
      <w:r w:rsidR="00495364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„Златар”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Pr="0049754D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</w:p>
    <w:p w14:paraId="196AA250" w14:textId="77777777" w:rsidR="003A0064" w:rsidRPr="0049754D" w:rsidRDefault="003A0064" w:rsidP="00B60E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BB8641" w14:textId="77777777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2.</w:t>
      </w:r>
    </w:p>
    <w:p w14:paraId="161DF0FC" w14:textId="7E9875D7" w:rsidR="00B60E28" w:rsidRPr="0049754D" w:rsidRDefault="00953D7A" w:rsidP="00B60E28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„Златар”</w:t>
      </w:r>
      <w:r w:rsidR="00067374" w:rsidRPr="0049754D">
        <w:rPr>
          <w:rFonts w:ascii="Times New Roman" w:eastAsia="Aptos" w:hAnsi="Times New Roman" w:cs="Times New Roman"/>
          <w:sz w:val="24"/>
          <w:szCs w:val="24"/>
          <w:lang w:val="ru-RU"/>
        </w:rPr>
        <w:t xml:space="preserve"> ставља се под заштиту како би се:</w:t>
      </w:r>
      <w:r w:rsidR="00067374" w:rsidRPr="0049754D">
        <w:rPr>
          <w:rFonts w:ascii="Times New Roman" w:eastAsia="Aptos" w:hAnsi="Times New Roman" w:cs="Times New Roman"/>
          <w:sz w:val="24"/>
          <w:szCs w:val="24"/>
          <w:lang w:val="sr-Cyrl-RS"/>
        </w:rPr>
        <w:t xml:space="preserve"> </w:t>
      </w:r>
      <w:r w:rsidRPr="0049754D">
        <w:rPr>
          <w:rFonts w:ascii="Times New Roman" w:eastAsia="Aptos" w:hAnsi="Times New Roman" w:cs="Times New Roman"/>
          <w:sz w:val="24"/>
          <w:szCs w:val="24"/>
          <w:lang w:val="sr-Cyrl-RS"/>
        </w:rPr>
        <w:t>очувале п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риродне и предеоне вредности заштићеног подручја, као резултат комплексног утицаја физичко-географских чинилаца, климатских прилика, али и тектонских и геоморфолошких особености; очувала шумска вегетација </w:t>
      </w:r>
      <w:proofErr w:type="spellStart"/>
      <w:r w:rsidR="00036467" w:rsidRPr="00953D7A">
        <w:rPr>
          <w:rFonts w:ascii="Times New Roman" w:eastAsia="Times New Roman" w:hAnsi="Times New Roman" w:cs="Times New Roman"/>
          <w:sz w:val="24"/>
          <w:szCs w:val="24"/>
        </w:rPr>
        <w:t>изграђене</w:t>
      </w:r>
      <w:proofErr w:type="spellEnd"/>
      <w:r w:rsidR="00036467" w:rsidRPr="00953D7A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proofErr w:type="spellStart"/>
      <w:r w:rsidR="00036467" w:rsidRPr="00953D7A">
        <w:rPr>
          <w:rFonts w:ascii="Times New Roman" w:eastAsia="Times New Roman" w:hAnsi="Times New Roman" w:cs="Times New Roman"/>
          <w:sz w:val="24"/>
          <w:szCs w:val="24"/>
        </w:rPr>
        <w:t>укупно</w:t>
      </w:r>
      <w:proofErr w:type="spellEnd"/>
      <w:r w:rsidR="00036467" w:rsidRPr="00953D7A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036467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036467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6467" w:rsidRPr="00953D7A">
        <w:rPr>
          <w:rFonts w:ascii="Times New Roman" w:eastAsia="Times New Roman" w:hAnsi="Times New Roman" w:cs="Times New Roman"/>
          <w:sz w:val="24"/>
          <w:szCs w:val="24"/>
        </w:rPr>
        <w:t>врсте</w:t>
      </w:r>
      <w:proofErr w:type="spellEnd"/>
      <w:r w:rsidR="00036467" w:rsidRPr="00953D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дендрофлоре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коју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одликује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присуство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различитих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типова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шума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међу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нарочито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вредан и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изражен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појас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смрчевих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шум</w:t>
      </w:r>
      <w:proofErr w:type="spellEnd"/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а, з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аступљене кроз три доминантна типа и то: п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</w:rPr>
        <w:t>ланинске шуме смрче (</w:t>
      </w:r>
      <w:r w:rsidRPr="00953D7A">
        <w:rPr>
          <w:rFonts w:ascii="Times New Roman" w:eastAsia="Times New Roman" w:hAnsi="Times New Roman" w:cs="Times New Roman"/>
          <w:i/>
          <w:noProof/>
          <w:sz w:val="24"/>
          <w:szCs w:val="24"/>
        </w:rPr>
        <w:t>Piceetum excelsae montanum serbicum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</w:rPr>
        <w:t>),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шуме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смрче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јеле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Abieti-Piceetum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serbicum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53D7A">
        <w:rPr>
          <w:rFonts w:ascii="Times New Roman" w:eastAsia="MinionPro-Regular" w:hAnsi="Times New Roman" w:cs="Times New Roman"/>
          <w:sz w:val="24"/>
          <w:szCs w:val="24"/>
          <w:lang w:val="sr-Cyrl-RS"/>
        </w:rPr>
        <w:t xml:space="preserve">и </w:t>
      </w:r>
      <w:proofErr w:type="spellStart"/>
      <w:r w:rsidRPr="00953D7A">
        <w:rPr>
          <w:rFonts w:ascii="Times New Roman" w:eastAsia="MinionPro-Regular" w:hAnsi="Times New Roman" w:cs="Times New Roman"/>
          <w:sz w:val="24"/>
          <w:szCs w:val="24"/>
        </w:rPr>
        <w:t>мешовите</w:t>
      </w:r>
      <w:proofErr w:type="spellEnd"/>
      <w:r w:rsidRPr="00953D7A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MinionPro-Regular" w:hAnsi="Times New Roman" w:cs="Times New Roman"/>
          <w:sz w:val="24"/>
          <w:szCs w:val="24"/>
        </w:rPr>
        <w:t>тродоминантне</w:t>
      </w:r>
      <w:proofErr w:type="spellEnd"/>
      <w:r w:rsidRPr="00953D7A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MinionPro-Regular" w:hAnsi="Times New Roman" w:cs="Times New Roman"/>
          <w:sz w:val="24"/>
          <w:szCs w:val="24"/>
          <w:lang w:val="sr-Cyrl-RS"/>
        </w:rPr>
        <w:t>ш</w:t>
      </w:r>
      <w:proofErr w:type="spellStart"/>
      <w:r w:rsidRPr="00953D7A">
        <w:rPr>
          <w:rFonts w:ascii="Times New Roman" w:eastAsia="MinionPro-Regular" w:hAnsi="Times New Roman" w:cs="Times New Roman"/>
          <w:sz w:val="24"/>
          <w:szCs w:val="24"/>
        </w:rPr>
        <w:t>уме</w:t>
      </w:r>
      <w:proofErr w:type="spellEnd"/>
      <w:r w:rsidRPr="00953D7A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MinionPro-Regular" w:hAnsi="Times New Roman" w:cs="Times New Roman"/>
          <w:sz w:val="24"/>
          <w:szCs w:val="24"/>
        </w:rPr>
        <w:t>смрче</w:t>
      </w:r>
      <w:proofErr w:type="spellEnd"/>
      <w:r w:rsidRPr="00953D7A">
        <w:rPr>
          <w:rFonts w:ascii="Times New Roman" w:eastAsia="MinionPro-Regular" w:hAnsi="Times New Roman" w:cs="Times New Roman"/>
          <w:sz w:val="24"/>
          <w:szCs w:val="24"/>
        </w:rPr>
        <w:t xml:space="preserve">, </w:t>
      </w:r>
      <w:proofErr w:type="spellStart"/>
      <w:r w:rsidRPr="00953D7A">
        <w:rPr>
          <w:rFonts w:ascii="Times New Roman" w:eastAsia="MinionPro-Regular" w:hAnsi="Times New Roman" w:cs="Times New Roman"/>
          <w:sz w:val="24"/>
          <w:szCs w:val="24"/>
        </w:rPr>
        <w:t>јеле</w:t>
      </w:r>
      <w:proofErr w:type="spellEnd"/>
      <w:r w:rsidRPr="00953D7A">
        <w:rPr>
          <w:rFonts w:ascii="Times New Roman" w:eastAsia="MinionPro-Regular" w:hAnsi="Times New Roman" w:cs="Times New Roman"/>
          <w:sz w:val="24"/>
          <w:szCs w:val="24"/>
        </w:rPr>
        <w:t xml:space="preserve"> и </w:t>
      </w:r>
      <w:proofErr w:type="spellStart"/>
      <w:r w:rsidRPr="00953D7A">
        <w:rPr>
          <w:rFonts w:ascii="Times New Roman" w:eastAsia="MinionPro-Regular" w:hAnsi="Times New Roman" w:cs="Times New Roman"/>
          <w:sz w:val="24"/>
          <w:szCs w:val="24"/>
        </w:rPr>
        <w:t>букве</w:t>
      </w:r>
      <w:proofErr w:type="spellEnd"/>
      <w:r w:rsidRPr="00953D7A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Piceo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-Fago-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Abietetum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>)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="0003646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очувале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прису</w:t>
      </w:r>
      <w:proofErr w:type="spellEnd"/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тне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871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биљне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врсте</w:t>
      </w:r>
      <w:proofErr w:type="spellEnd"/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, о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д 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којих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177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национални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међународни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значај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, 28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строго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заштићено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Allium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fuscum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val="sr-Cyrl-RS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(сивосмеђи лук),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Anemone sylvestris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sr-Cyrl-RS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(шумска саса),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Callitriche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stagnalis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val="sr-Cyrl-RS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(водена брадица), 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Dactylorhiza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val="sr-Latn-RS" w:eastAsia="sr-Cyrl-RS"/>
        </w:rPr>
        <w:t>i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ncarnata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s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ubsp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val="sr-Latn-RS" w:eastAsia="sr-Cyrl-RS"/>
        </w:rPr>
        <w:t>I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ncarnata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(усколисни каћунак),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Echium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russicum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val="sr-Cyrl-RS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(змијоглавка) и 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Neottia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val="sr-Latn-RS" w:eastAsia="sr-Cyrl-RS"/>
        </w:rPr>
        <w:t>c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ordata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Cs/>
          <w:sz w:val="24"/>
          <w:szCs w:val="24"/>
          <w:lang w:val="sr-Cyrl-RS" w:eastAsia="sr-Cyrl-RS"/>
        </w:rPr>
        <w:t>(чопотац)</w:t>
      </w:r>
      <w:r w:rsidR="00036467" w:rsidRPr="0049754D">
        <w:rPr>
          <w:rFonts w:ascii="Times New Roman" w:eastAsia="Times New Roman" w:hAnsi="Times New Roman" w:cs="Times New Roman"/>
          <w:iCs/>
          <w:sz w:val="24"/>
          <w:szCs w:val="24"/>
          <w:lang w:val="sr-Cyrl-RS" w:eastAsia="sr-Cyrl-RS"/>
        </w:rPr>
        <w:t>)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, а 97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категорији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заштићених</w:t>
      </w:r>
      <w:proofErr w:type="spellEnd"/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као: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Achillea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millefolium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 (хајдучка трава),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Allium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ursinum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 (сремуш),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Althaea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officinalis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 (бели слез),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Asarum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europaeum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(копитњак),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Centaurium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erythraea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 (кичица),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Cornus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mas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 (дрен),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Crataegus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monogyna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 xml:space="preserve">(једносемени глог) и 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Fragaria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vesca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val="ru-RU"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(шумска јагода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)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)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29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ендемичних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врста</w:t>
      </w:r>
      <w:proofErr w:type="spellEnd"/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Asyneuma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pichleri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косица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Betonica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scardica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чистац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шарпланински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Campanula sparsa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звонце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Centaurea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stoebe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петровска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ружа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Cytisus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procumbens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жутилица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полегла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Dianthus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cruentus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каранфилић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и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Edraianthus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graminifolius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звончић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)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39 реликтних врста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Anemone sylvestris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шумска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саса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Aremonia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agrimonoides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павловац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Aruncus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dioicus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суручица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Asarum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europaeum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копитњак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Corallorhiza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trifida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кораљуша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Epimedium alpinum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девет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Југовића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Eriophorum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latifolium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ветрогон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и </w:t>
      </w:r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Erythronium dens-</w:t>
      </w:r>
      <w:proofErr w:type="spellStart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>canis</w:t>
      </w:r>
      <w:proofErr w:type="spellEnd"/>
      <w:r w:rsidRPr="00953D7A">
        <w:rPr>
          <w:rFonts w:ascii="Times New Roman" w:eastAsia="Times New Roman" w:hAnsi="Times New Roman" w:cs="Times New Roman"/>
          <w:i/>
          <w:sz w:val="24"/>
          <w:szCs w:val="24"/>
          <w:lang w:eastAsia="sr-Cyrl-RS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пасји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зуб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),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врста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орхидеја</w:t>
      </w:r>
      <w:proofErr w:type="spellEnd"/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Epipogium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aphyllum</w:t>
      </w:r>
      <w:proofErr w:type="spellEnd"/>
      <w:r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Sw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надбрадац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036467" w:rsidRPr="0049754D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); очувало 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128 врста птица, </w:t>
      </w:r>
      <w:r w:rsidR="0003646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 </w:t>
      </w:r>
      <w:r w:rsidR="0003646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којих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106 има статус гнeздaрице</w:t>
      </w:r>
      <w:r w:rsidR="008E40B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(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Glaucidium passerinum</w:t>
      </w:r>
      <w:r w:rsidR="008E40B7" w:rsidRPr="0049754D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8E40B7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мала сова</w:t>
      </w:r>
      <w:r w:rsidR="008E40B7" w:rsidRPr="0049754D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Aegolius funereus</w:t>
      </w:r>
      <w:r w:rsidR="00AB0FF5" w:rsidRPr="0049754D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="00AB0FF5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гаћаста кукумавка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,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Strix uralensis</w:t>
      </w:r>
      <w:r w:rsidR="00AB0FF5" w:rsidRPr="0049754D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="00AB0FF5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дугорепа сова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Gyps fulvus</w:t>
      </w:r>
      <w:r w:rsidR="00AB0FF5" w:rsidRPr="0049754D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="00AB0FF5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белоглави суп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,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Tetrao urogallus</w:t>
      </w:r>
      <w:r w:rsidR="00AB0FF5" w:rsidRPr="0049754D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="00AB0FF5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велики тетреб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,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Picoides tridactylus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</w:t>
      </w:r>
      <w:r w:rsidR="00AB0FF5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тропрсти детлић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Dendrocopos leucotos</w:t>
      </w:r>
      <w:r w:rsidR="00AB0FF5" w:rsidRPr="0049754D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AB0FF5" w:rsidRPr="0049754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="00AB0FF5" w:rsidRPr="00953D7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планински</w:t>
      </w:r>
      <w:r w:rsidR="00AB0FF5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детлић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Pernis apivorus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</w:t>
      </w:r>
      <w:r w:rsidR="00AB0FF5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осичар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)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Circaetus gallicus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(</w:t>
      </w:r>
      <w:r w:rsidR="00AB0FF5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змијар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) </w:t>
      </w:r>
      <w:r w:rsidR="008E40B7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и </w:t>
      </w:r>
      <w:r w:rsidR="008E40B7" w:rsidRPr="00953D7A">
        <w:rPr>
          <w:rFonts w:ascii="Times New Roman" w:eastAsia="Times New Roman" w:hAnsi="Times New Roman" w:cs="Times New Roman"/>
          <w:i/>
          <w:noProof/>
          <w:sz w:val="24"/>
          <w:szCs w:val="24"/>
          <w:lang w:val="sr-Latn-RS"/>
        </w:rPr>
        <w:t>Crex crex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</w:t>
      </w:r>
      <w:r w:rsidR="00AB0FF5"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прдавац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))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док су 22 врсте редовно присутне током целе године, </w:t>
      </w:r>
      <w:r w:rsidR="0003646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 у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купно 31 врста се налази на додатку I Директиве о птицама (Директива о очувању дивљих птица/ Directive 2009/147/EC of the European Parlament and of the Council on the conservation of 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lastRenderedPageBreak/>
        <w:t>wild birds), што је подручје Златара сврстало у обухват три потенцијална Подручја посебне заштите (proposed Special Protection Area, pSPA) под називом „Златар</w:t>
      </w:r>
      <w:r w:rsidR="008E40B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„Озрен-Јадовник</w:t>
      </w:r>
      <w:r w:rsidR="008E40B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 малим делом „Увац</w:t>
      </w:r>
      <w:r w:rsidR="008E40B7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у оквиру еколошке мреже NATURA 2000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као и у 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три међународно значајна подручја за птице (Important Bird Area, IBA): ,,Златар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(класификациона ознака RS084), „Озрен-Јадовник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(класификациона ознака RS065) и „Увац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”</w:t>
      </w:r>
      <w:r w:rsidRPr="00953D7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(класификациона ознака RS081) идентификована 2020. године од стране глобалне организације за заштиту дивљих врста птица BirdLife International</w:t>
      </w:r>
      <w:r w:rsidR="00AB0FF5" w:rsidRPr="0049754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; очувало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/>
        </w:rPr>
        <w:t>9 врста водоземаца</w:t>
      </w:r>
      <w:r w:rsidR="00BC465C"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од којих су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/>
        </w:rPr>
        <w:t>строго заштићени: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Salamandra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salamandra</w:t>
      </w:r>
      <w:proofErr w:type="spellEnd"/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шарени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даждевњак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Lissotriton</w:t>
      </w:r>
      <w:proofErr w:type="spellEnd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vulgaris</w:t>
      </w:r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мали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мрмољак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Ichthyosaura</w:t>
      </w:r>
      <w:proofErr w:type="spellEnd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alpestris</w:t>
      </w:r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планински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мрмољак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Bufo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bufo</w:t>
      </w:r>
      <w:proofErr w:type="spellEnd"/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обична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крастача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Bombina</w:t>
      </w:r>
      <w:proofErr w:type="spellEnd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variegata</w:t>
      </w:r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жутотрби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мукач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Rana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graeca</w:t>
      </w:r>
      <w:proofErr w:type="spellEnd"/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грчка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жаба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Rana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dalmatina</w:t>
      </w:r>
      <w:proofErr w:type="spellEnd"/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шумска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жаба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Rana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temporaria</w:t>
      </w:r>
      <w:proofErr w:type="spellEnd"/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жаба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травњача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C465C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; очувало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10 врста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гмизаваца</w:t>
      </w:r>
      <w:proofErr w:type="spellEnd"/>
      <w:r w:rsidR="00BC465C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од којих су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ru-RU"/>
        </w:rPr>
        <w:t>строго заштићени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Natrix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natrix</w:t>
      </w:r>
      <w:proofErr w:type="spellEnd"/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белоушка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Coronella austriaca</w:t>
      </w:r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смукуља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>Zamenis</w:t>
      </w:r>
      <w:proofErr w:type="spellEnd"/>
      <w:r w:rsidR="00BC465C" w:rsidRPr="00953D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longissimus</w:t>
      </w:r>
      <w:r w:rsidR="00BC465C" w:rsidRPr="00497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Ескулапов</w:t>
      </w:r>
      <w:proofErr w:type="spellEnd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465C" w:rsidRPr="00953D7A">
        <w:rPr>
          <w:rFonts w:ascii="Times New Roman" w:eastAsia="Times New Roman" w:hAnsi="Times New Roman" w:cs="Times New Roman"/>
          <w:sz w:val="24"/>
          <w:szCs w:val="24"/>
        </w:rPr>
        <w:t>смук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очувале </w:t>
      </w:r>
      <w:r w:rsidR="00B60E2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42 врсте сисара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стално или повремено настањ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ене (</w:t>
      </w:r>
      <w:r w:rsidR="00B60E28"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Canis lupus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60E2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(вук), </w:t>
      </w:r>
      <w:r w:rsidR="00B60E28" w:rsidRPr="00953D7A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Ursus arctos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60E2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(мрки медвед) и шарени </w:t>
      </w:r>
      <w:r w:rsidR="00B60E28" w:rsidRPr="00953D7A">
        <w:rPr>
          <w:rFonts w:ascii="Times New Roman" w:eastAsia="Times New Roman" w:hAnsi="Times New Roman" w:cs="Times New Roman"/>
          <w:i/>
          <w:sz w:val="24"/>
          <w:szCs w:val="24"/>
          <w:lang w:val="sr-Cyrl-RS" w:eastAsia="ar-SA"/>
        </w:rPr>
        <w:t>Vormela peregusna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60E2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(твор)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); очувала као п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осебн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вредност релативно бројна фауна слепих мишева (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  <w:t>Chiroptera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1A48F5E" w14:textId="7A7F92E4" w:rsidR="00953D7A" w:rsidRPr="00953D7A" w:rsidRDefault="00953D7A" w:rsidP="00B60E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одручје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203127061"/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0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налази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0E28" w:rsidRPr="00953D7A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B60E28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обухвату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Еколошки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значајног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подручја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Увац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Милешевка</w:t>
      </w:r>
      <w:proofErr w:type="spellEnd"/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3D7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53D7A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411CCB29" w14:textId="69EA5B2B" w:rsidR="00953D7A" w:rsidRPr="00953D7A" w:rsidRDefault="00953D7A" w:rsidP="00B60E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Посебну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лепоту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препознатљивост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заштићеном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подручју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даје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традиционалан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живота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старовлашком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типу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насеља</w:t>
      </w:r>
      <w:proofErr w:type="spellEnd"/>
      <w:r w:rsidR="00B60E2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манастир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Козме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53D7A">
        <w:rPr>
          <w:rFonts w:ascii="Times New Roman" w:eastAsia="Times New Roman" w:hAnsi="Times New Roman" w:cs="Times New Roman"/>
          <w:sz w:val="24"/>
          <w:szCs w:val="24"/>
        </w:rPr>
        <w:t>Дамјана</w:t>
      </w:r>
      <w:proofErr w:type="spellEnd"/>
      <w:r w:rsidRPr="00953D7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571798" w14:textId="08AABEB6" w:rsidR="009E331D" w:rsidRPr="0049754D" w:rsidRDefault="009E331D" w:rsidP="00B60E28">
      <w:pPr>
        <w:autoSpaceDE w:val="0"/>
        <w:autoSpaceDN w:val="0"/>
        <w:adjustRightInd w:val="0"/>
        <w:spacing w:after="0" w:line="240" w:lineRule="auto"/>
        <w:ind w:right="-334"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C31203F" w14:textId="77777777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3.</w:t>
      </w:r>
    </w:p>
    <w:p w14:paraId="491DC4AC" w14:textId="12380B0A" w:rsidR="00367D00" w:rsidRPr="0049754D" w:rsidRDefault="00B60E28" w:rsidP="003231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 „Златар”</w:t>
      </w:r>
      <w:r w:rsidR="00C90270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6591C" w:rsidRPr="0049754D">
        <w:rPr>
          <w:rFonts w:ascii="Times New Roman" w:hAnsi="Times New Roman" w:cs="Times New Roman"/>
          <w:sz w:val="24"/>
          <w:szCs w:val="24"/>
          <w:lang w:val="hr-HR"/>
        </w:rPr>
        <w:t xml:space="preserve">налази се </w:t>
      </w:r>
      <w:r w:rsidR="00367D00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територији </w:t>
      </w:r>
      <w:bookmarkStart w:id="1" w:name="_Hlk154045579"/>
      <w:r w:rsidR="0032319F" w:rsidRPr="0049754D">
        <w:rPr>
          <w:rFonts w:ascii="Times New Roman" w:hAnsi="Times New Roman" w:cs="Times New Roman"/>
          <w:sz w:val="24"/>
          <w:szCs w:val="24"/>
          <w:lang w:val="sr-Cyrl-RS"/>
        </w:rPr>
        <w:t>општина Нова Варош (КО: Брдо, Дражевићи, Дрмановићи, Мишевићи и Радијевићи) и Пријепоље</w:t>
      </w:r>
      <w:r w:rsidR="00367D00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1"/>
      <w:r w:rsidR="00367D00" w:rsidRPr="0049754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32319F" w:rsidRPr="0049754D">
        <w:rPr>
          <w:rFonts w:ascii="Times New Roman" w:hAnsi="Times New Roman" w:cs="Times New Roman"/>
          <w:sz w:val="24"/>
          <w:szCs w:val="24"/>
          <w:lang w:val="ru-RU"/>
        </w:rPr>
        <w:t>КО: Аљиновићи, Бискупићи, Косатица, Међани, Милошев До, Мушковина и Правошево).</w:t>
      </w:r>
    </w:p>
    <w:p w14:paraId="5219762B" w14:textId="24E97468" w:rsidR="00A6411D" w:rsidRPr="0049754D" w:rsidRDefault="00A6411D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Hlk132286050"/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Површина </w:t>
      </w:r>
      <w:bookmarkStart w:id="3" w:name="_Hlk181090117"/>
      <w:bookmarkEnd w:id="2"/>
      <w:r w:rsidR="0032319F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2319F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19F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2319F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2319F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2319F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2319F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3"/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износи </w:t>
      </w:r>
      <w:r w:rsidR="0032319F" w:rsidRPr="0049754D">
        <w:rPr>
          <w:rFonts w:ascii="Times New Roman" w:hAnsi="Times New Roman" w:cs="Times New Roman"/>
          <w:sz w:val="24"/>
          <w:szCs w:val="24"/>
          <w:lang w:val="ru-RU"/>
        </w:rPr>
        <w:t>7.864,64 ha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од чега је у 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државној  својини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319F" w:rsidRPr="0049754D">
        <w:rPr>
          <w:rFonts w:ascii="Times New Roman" w:hAnsi="Times New Roman" w:cs="Times New Roman"/>
          <w:sz w:val="24"/>
          <w:szCs w:val="24"/>
          <w:lang w:val="ru-RU"/>
        </w:rPr>
        <w:t>4.051,06 ha (51,51%),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у приватном власништву </w:t>
      </w:r>
      <w:r w:rsidR="0032319F" w:rsidRPr="0049754D">
        <w:rPr>
          <w:rFonts w:ascii="Times New Roman" w:hAnsi="Times New Roman" w:cs="Times New Roman"/>
          <w:sz w:val="24"/>
          <w:szCs w:val="24"/>
          <w:lang w:val="ru-RU"/>
        </w:rPr>
        <w:t>3.716,70 ha (47,26%) и у јавном власништву 96,87 ha (1,23%)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од чега је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4" w:name="_Hlk132286918"/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49754D">
        <w:rPr>
          <w:rFonts w:ascii="Times New Roman" w:hAnsi="Times New Roman" w:cs="Times New Roman"/>
          <w:sz w:val="24"/>
          <w:szCs w:val="24"/>
        </w:rPr>
        <w:t>I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 </w:t>
      </w:r>
      <w:bookmarkStart w:id="5" w:name="_Hlk181091754"/>
      <w:bookmarkEnd w:id="4"/>
      <w:r w:rsidR="0032319F" w:rsidRPr="0049754D">
        <w:rPr>
          <w:rFonts w:ascii="Times New Roman" w:hAnsi="Times New Roman" w:cs="Times New Roman"/>
          <w:sz w:val="24"/>
          <w:szCs w:val="24"/>
          <w:lang w:val="ru-RU"/>
        </w:rPr>
        <w:t>73,92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</w:rPr>
        <w:t>ha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5"/>
      <w:r w:rsidRPr="0049754D">
        <w:rPr>
          <w:rFonts w:ascii="Times New Roman" w:hAnsi="Times New Roman" w:cs="Times New Roman"/>
          <w:sz w:val="24"/>
          <w:szCs w:val="24"/>
          <w:lang w:val="ru-RU"/>
        </w:rPr>
        <w:t>(</w:t>
      </w:r>
      <w:bookmarkStart w:id="6" w:name="_Hlk181091775"/>
      <w:r w:rsidR="0032319F" w:rsidRPr="0049754D">
        <w:rPr>
          <w:rFonts w:ascii="Times New Roman" w:hAnsi="Times New Roman" w:cs="Times New Roman"/>
          <w:sz w:val="24"/>
          <w:szCs w:val="24"/>
          <w:lang w:val="ru-RU"/>
        </w:rPr>
        <w:t>0,94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%</w:t>
      </w:r>
      <w:bookmarkEnd w:id="6"/>
      <w:r w:rsidRPr="0049754D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9754D">
        <w:rPr>
          <w:rFonts w:ascii="Times New Roman" w:hAnsi="Times New Roman" w:cs="Times New Roman"/>
          <w:sz w:val="24"/>
          <w:szCs w:val="24"/>
        </w:rPr>
        <w:t>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7" w:name="_Hlk203127894"/>
      <w:r w:rsidR="00134B83" w:rsidRPr="0049754D">
        <w:rPr>
          <w:rFonts w:ascii="Times New Roman" w:hAnsi="Times New Roman" w:cs="Times New Roman"/>
          <w:sz w:val="24"/>
          <w:szCs w:val="24"/>
          <w:lang w:val="ru-RU"/>
        </w:rPr>
        <w:t>2.337,63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</w:rPr>
        <w:t>ha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7"/>
      <w:r w:rsidRPr="0049754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134B83" w:rsidRPr="0049754D">
        <w:rPr>
          <w:rFonts w:ascii="Times New Roman" w:hAnsi="Times New Roman" w:cs="Times New Roman"/>
          <w:sz w:val="24"/>
          <w:szCs w:val="24"/>
          <w:lang w:val="ru-RU"/>
        </w:rPr>
        <w:t>29,72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%) и 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49754D">
        <w:rPr>
          <w:rFonts w:ascii="Times New Roman" w:hAnsi="Times New Roman" w:cs="Times New Roman"/>
          <w:sz w:val="24"/>
          <w:szCs w:val="24"/>
        </w:rPr>
        <w:t>III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bookmarkStart w:id="8" w:name="_Hlk203130306"/>
      <w:bookmarkStart w:id="9" w:name="_Hlk132287723"/>
      <w:r w:rsidR="00134B83" w:rsidRPr="0049754D">
        <w:rPr>
          <w:rFonts w:ascii="Times New Roman" w:hAnsi="Times New Roman" w:cs="Times New Roman"/>
          <w:sz w:val="24"/>
          <w:szCs w:val="24"/>
          <w:lang w:val="ru-RU"/>
        </w:rPr>
        <w:t>5.453,08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</w:rPr>
        <w:t>ha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8"/>
      <w:r w:rsidRPr="0049754D">
        <w:rPr>
          <w:rFonts w:ascii="Times New Roman" w:hAnsi="Times New Roman" w:cs="Times New Roman"/>
          <w:sz w:val="24"/>
          <w:szCs w:val="24"/>
          <w:lang w:val="ru-RU"/>
        </w:rPr>
        <w:t>(</w:t>
      </w:r>
      <w:bookmarkStart w:id="10" w:name="_Hlk203130316"/>
      <w:r w:rsidR="00134B83" w:rsidRPr="0049754D">
        <w:rPr>
          <w:rFonts w:ascii="Times New Roman" w:hAnsi="Times New Roman" w:cs="Times New Roman"/>
          <w:sz w:val="24"/>
          <w:szCs w:val="24"/>
          <w:lang w:val="ru-RU"/>
        </w:rPr>
        <w:t>69,34</w:t>
      </w:r>
      <w:bookmarkEnd w:id="10"/>
      <w:r w:rsidRPr="0049754D">
        <w:rPr>
          <w:rFonts w:ascii="Times New Roman" w:hAnsi="Times New Roman" w:cs="Times New Roman"/>
          <w:sz w:val="24"/>
          <w:szCs w:val="24"/>
          <w:lang w:val="ru-RU"/>
        </w:rPr>
        <w:t>%).</w:t>
      </w:r>
      <w:bookmarkEnd w:id="9"/>
    </w:p>
    <w:p w14:paraId="54588A47" w14:textId="0BBEBD7D" w:rsidR="00367D00" w:rsidRPr="0049754D" w:rsidRDefault="00367D0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Опис границ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и графички приказ </w:t>
      </w:r>
      <w:r w:rsidR="00CB411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11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CB411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, дати су у Прилогу – Опис границ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и графички приказ </w:t>
      </w:r>
      <w:r w:rsidR="00CB411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11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CB4118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CB411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који је одштампан уз ову уредбу и чини њен саставни део.</w:t>
      </w:r>
    </w:p>
    <w:p w14:paraId="032B1794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343D71" w14:textId="77777777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4.</w:t>
      </w:r>
    </w:p>
    <w:p w14:paraId="1A25E622" w14:textId="08D01C4C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bookmarkStart w:id="11" w:name="_Hlk203127552"/>
      <w:r w:rsidR="008D57F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8D57F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1"/>
      <w:r w:rsidR="006B27B7" w:rsidRPr="0049754D">
        <w:rPr>
          <w:rFonts w:ascii="Times New Roman" w:hAnsi="Times New Roman" w:cs="Times New Roman"/>
          <w:sz w:val="24"/>
          <w:szCs w:val="24"/>
          <w:lang w:val="ru-RU"/>
        </w:rPr>
        <w:t>, утврђују се режими заштите</w:t>
      </w:r>
      <w:r w:rsidR="00305121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5121" w:rsidRPr="0049754D">
        <w:rPr>
          <w:rFonts w:ascii="Times New Roman" w:hAnsi="Times New Roman" w:cs="Times New Roman"/>
          <w:sz w:val="24"/>
          <w:szCs w:val="24"/>
        </w:rPr>
        <w:t>I</w:t>
      </w:r>
      <w:r w:rsidR="00305121" w:rsidRPr="0049754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27B7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</w:rPr>
        <w:t>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9754D">
        <w:rPr>
          <w:rFonts w:ascii="Times New Roman" w:hAnsi="Times New Roman" w:cs="Times New Roman"/>
          <w:sz w:val="24"/>
          <w:szCs w:val="24"/>
        </w:rPr>
        <w:t>III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степена.</w:t>
      </w:r>
    </w:p>
    <w:p w14:paraId="31DA59EB" w14:textId="3015527F" w:rsidR="008D57F8" w:rsidRPr="0049754D" w:rsidRDefault="00305121" w:rsidP="008D57F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r w:rsidR="008D57F8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73,92 </w:t>
      </w:r>
      <w:r w:rsidR="008D57F8" w:rsidRPr="0049754D">
        <w:rPr>
          <w:rFonts w:ascii="Times New Roman" w:hAnsi="Times New Roman" w:cs="Times New Roman"/>
          <w:sz w:val="24"/>
          <w:szCs w:val="24"/>
        </w:rPr>
        <w:t>ha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8D57F8" w:rsidRPr="0049754D">
        <w:rPr>
          <w:rFonts w:ascii="Times New Roman" w:hAnsi="Times New Roman" w:cs="Times New Roman"/>
          <w:sz w:val="24"/>
          <w:szCs w:val="24"/>
          <w:lang w:val="ru-RU"/>
        </w:rPr>
        <w:t>0,94</w:t>
      </w:r>
      <w:r w:rsidR="008A65CC" w:rsidRPr="0049754D">
        <w:rPr>
          <w:rFonts w:ascii="Times New Roman" w:hAnsi="Times New Roman" w:cs="Times New Roman"/>
          <w:bCs/>
          <w:sz w:val="24"/>
          <w:szCs w:val="24"/>
          <w:lang w:val="ru-RU"/>
        </w:rPr>
        <w:t>%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</w:t>
      </w:r>
      <w:r w:rsidR="00B95880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2" w:name="_Hlk203130331"/>
      <w:bookmarkStart w:id="13" w:name="_Hlk203127876"/>
      <w:r w:rsidR="008D57F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8D57F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2"/>
      <w:r w:rsidR="00B95880" w:rsidRPr="0049754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локалитет</w:t>
      </w:r>
      <w:r w:rsidR="008D57F8" w:rsidRPr="0049754D">
        <w:rPr>
          <w:rFonts w:ascii="Times New Roman" w:hAnsi="Times New Roman" w:cs="Times New Roman"/>
          <w:sz w:val="24"/>
          <w:szCs w:val="24"/>
          <w:lang w:val="sr-Cyrl-RS"/>
        </w:rPr>
        <w:t>е:</w:t>
      </w:r>
    </w:p>
    <w:p w14:paraId="737BCDA8" w14:textId="51C3B485" w:rsidR="008D57F8" w:rsidRPr="0049754D" w:rsidRDefault="008D57F8" w:rsidP="008D57F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1. „Велика Мерица”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4" w:name="_Hlk203128017"/>
      <w:r w:rsidRPr="0049754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49754D">
        <w:rPr>
          <w:rFonts w:ascii="Times New Roman" w:hAnsi="Times New Roman" w:cs="Times New Roman"/>
          <w:sz w:val="24"/>
          <w:szCs w:val="24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површина 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30,58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ha</w:t>
      </w:r>
      <w:bookmarkEnd w:id="14"/>
    </w:p>
    <w:p w14:paraId="60F69658" w14:textId="704CCA3E" w:rsidR="00305121" w:rsidRPr="0049754D" w:rsidRDefault="008D57F8" w:rsidP="008D57F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2. „Велика Стена”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површина 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43,34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ha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3"/>
    <w:p w14:paraId="0C9E1594" w14:textId="37E303DB" w:rsidR="008D57F8" w:rsidRPr="0049754D" w:rsidRDefault="00C90270" w:rsidP="008D57F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49754D">
        <w:rPr>
          <w:rFonts w:ascii="Times New Roman" w:hAnsi="Times New Roman" w:cs="Times New Roman"/>
          <w:sz w:val="24"/>
          <w:szCs w:val="24"/>
        </w:rPr>
        <w:t>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укупне површине </w:t>
      </w:r>
      <w:r w:rsidR="008D57F8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2.337,63 </w:t>
      </w:r>
      <w:r w:rsidR="008D57F8" w:rsidRPr="0049754D">
        <w:rPr>
          <w:rFonts w:ascii="Times New Roman" w:hAnsi="Times New Roman" w:cs="Times New Roman"/>
          <w:sz w:val="24"/>
          <w:szCs w:val="24"/>
        </w:rPr>
        <w:t>ha</w:t>
      </w:r>
      <w:r w:rsidR="008A65CC" w:rsidRPr="0049754D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8A65CC" w:rsidRPr="0049754D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</w:t>
      </w:r>
      <w:r w:rsidR="008D57F8" w:rsidRPr="0049754D">
        <w:rPr>
          <w:rFonts w:ascii="Times New Roman" w:hAnsi="Times New Roman" w:cs="Times New Roman"/>
          <w:sz w:val="24"/>
          <w:szCs w:val="24"/>
          <w:lang w:val="ru-RU"/>
        </w:rPr>
        <w:t>29,72</w:t>
      </w:r>
      <w:r w:rsidR="008A65CC" w:rsidRPr="0049754D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8A65CC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</w:t>
      </w:r>
      <w:r w:rsidR="008A65CC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57F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7F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8D57F8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8D57F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8D57F8" w:rsidRPr="0049754D">
        <w:rPr>
          <w:rFonts w:ascii="Times New Roman" w:hAnsi="Times New Roman" w:cs="Times New Roman"/>
          <w:sz w:val="24"/>
          <w:szCs w:val="24"/>
          <w:lang w:val="sr-Cyrl-RS"/>
        </w:rPr>
        <w:t>, обухвата локалитете:</w:t>
      </w:r>
    </w:p>
    <w:p w14:paraId="3EBE5EC0" w14:textId="5A8F1854" w:rsidR="004A64A7" w:rsidRPr="0049754D" w:rsidRDefault="004A64A7" w:rsidP="004A64A7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1. „Ивље - Орловача - Честе”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Pr="0049754D">
        <w:rPr>
          <w:rFonts w:ascii="Times New Roman" w:hAnsi="Times New Roman" w:cs="Times New Roman"/>
          <w:sz w:val="24"/>
          <w:szCs w:val="24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површина 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>922,40 ha (24,59% државна, 74,42% приватна и 0,99% јавна својина)</w:t>
      </w:r>
    </w:p>
    <w:p w14:paraId="2845D015" w14:textId="65A2C80F" w:rsidR="004A64A7" w:rsidRPr="0049754D" w:rsidRDefault="004A64A7" w:rsidP="004A64A7">
      <w:pPr>
        <w:spacing w:after="0" w:line="240" w:lineRule="auto"/>
        <w:ind w:right="-334"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2. „Велика Кршева”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1414" w:rsidRPr="0049754D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49754D">
        <w:rPr>
          <w:rFonts w:ascii="Times New Roman" w:hAnsi="Times New Roman" w:cs="Times New Roman"/>
          <w:sz w:val="24"/>
          <w:szCs w:val="24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>површина</w:t>
      </w:r>
      <w:r w:rsidR="007B1414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>141,50 ha (42,05% државна, 57,37% приватна и 0,58%</w:t>
      </w: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>јавна својина)</w:t>
      </w:r>
    </w:p>
    <w:p w14:paraId="194C716D" w14:textId="34CF4DE9" w:rsidR="004A64A7" w:rsidRPr="0049754D" w:rsidRDefault="004A64A7" w:rsidP="007B1414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3. „Крња јела - Руњева глава”</w:t>
      </w:r>
      <w:r w:rsidR="007B1414" w:rsidRPr="0049754D">
        <w:rPr>
          <w:rFonts w:ascii="Times New Roman" w:hAnsi="Times New Roman" w:cs="Times New Roman"/>
          <w:sz w:val="24"/>
          <w:szCs w:val="24"/>
          <w:lang w:val="sr-Latn-RS"/>
        </w:rPr>
        <w:t>-  површина</w:t>
      </w:r>
      <w:r w:rsidR="007B1414" w:rsidRPr="0049754D">
        <w:rPr>
          <w:rFonts w:ascii="Times New Roman" w:hAnsi="Times New Roman" w:cs="Times New Roman"/>
          <w:sz w:val="24"/>
          <w:szCs w:val="24"/>
        </w:rPr>
        <w:t xml:space="preserve"> </w:t>
      </w:r>
      <w:r w:rsidR="007B1414" w:rsidRPr="0049754D">
        <w:rPr>
          <w:rFonts w:ascii="Times New Roman" w:hAnsi="Times New Roman" w:cs="Times New Roman"/>
          <w:sz w:val="24"/>
          <w:szCs w:val="24"/>
          <w:lang w:val="sr-Latn-RS"/>
        </w:rPr>
        <w:t>725,46 ha (24,59% државна, 74,42% приватна и 0,99% јавна својина)</w:t>
      </w:r>
    </w:p>
    <w:p w14:paraId="24A81421" w14:textId="7C6DA5F5" w:rsidR="004A64A7" w:rsidRPr="0049754D" w:rsidRDefault="004A64A7" w:rsidP="007B1414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4. „Четаница”</w:t>
      </w:r>
      <w:r w:rsidR="007B1414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- површина</w:t>
      </w:r>
      <w:r w:rsidR="007B1414" w:rsidRPr="0049754D">
        <w:rPr>
          <w:rFonts w:ascii="Times New Roman" w:hAnsi="Times New Roman" w:cs="Times New Roman"/>
          <w:sz w:val="24"/>
          <w:szCs w:val="24"/>
        </w:rPr>
        <w:t xml:space="preserve"> </w:t>
      </w:r>
      <w:r w:rsidR="007B1414" w:rsidRPr="0049754D">
        <w:rPr>
          <w:rFonts w:ascii="Times New Roman" w:hAnsi="Times New Roman" w:cs="Times New Roman"/>
          <w:sz w:val="24"/>
          <w:szCs w:val="24"/>
          <w:lang w:val="sr-Latn-RS"/>
        </w:rPr>
        <w:t>178,07 ha (55,08% државна и 44,92% приватна својина)</w:t>
      </w:r>
    </w:p>
    <w:p w14:paraId="043B4B32" w14:textId="0C91448B" w:rsidR="009D3DE2" w:rsidRPr="0049754D" w:rsidRDefault="004A64A7" w:rsidP="007B1414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5. „Бојанов крај”</w:t>
      </w:r>
      <w:r w:rsidR="007B1414" w:rsidRPr="0049754D">
        <w:rPr>
          <w:rFonts w:ascii="Times New Roman" w:hAnsi="Times New Roman" w:cs="Times New Roman"/>
          <w:sz w:val="24"/>
          <w:szCs w:val="24"/>
          <w:lang w:val="sr-Latn-RS"/>
        </w:rPr>
        <w:t>- површина 370,21 ha (80,25% државна и 19,75% приватна својина).</w:t>
      </w:r>
    </w:p>
    <w:p w14:paraId="406D4B8A" w14:textId="46F75A81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Режим заштите </w:t>
      </w:r>
      <w:r w:rsidRPr="0049754D">
        <w:rPr>
          <w:rFonts w:ascii="Times New Roman" w:hAnsi="Times New Roman" w:cs="Times New Roman"/>
          <w:sz w:val="24"/>
          <w:szCs w:val="24"/>
        </w:rPr>
        <w:t>III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</w:t>
      </w:r>
      <w:r w:rsidR="00945A6E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е површине </w:t>
      </w:r>
      <w:r w:rsidR="007B1414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5.453,08 </w:t>
      </w:r>
      <w:r w:rsidR="007B1414" w:rsidRPr="0049754D">
        <w:rPr>
          <w:rFonts w:ascii="Times New Roman" w:hAnsi="Times New Roman" w:cs="Times New Roman"/>
          <w:sz w:val="24"/>
          <w:szCs w:val="24"/>
        </w:rPr>
        <w:t>ha</w:t>
      </w:r>
      <w:r w:rsidR="00945A6E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односно </w:t>
      </w:r>
      <w:r w:rsidR="007B1414" w:rsidRPr="0049754D">
        <w:rPr>
          <w:rFonts w:ascii="Times New Roman" w:hAnsi="Times New Roman" w:cs="Times New Roman"/>
          <w:sz w:val="24"/>
          <w:szCs w:val="24"/>
          <w:lang w:val="ru-RU"/>
        </w:rPr>
        <w:t>69,34</w:t>
      </w:r>
      <w:r w:rsidR="008A65CC" w:rsidRPr="0049754D">
        <w:rPr>
          <w:rFonts w:ascii="Times New Roman" w:hAnsi="Times New Roman" w:cs="Times New Roman"/>
          <w:bCs/>
          <w:sz w:val="24"/>
          <w:szCs w:val="24"/>
          <w:lang w:val="ru-RU"/>
        </w:rPr>
        <w:t>%</w:t>
      </w:r>
      <w:r w:rsidR="008A65CC" w:rsidRPr="0049754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површине </w:t>
      </w:r>
      <w:r w:rsidR="007B141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7B141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141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7B141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7B141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7B141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7B141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664FC0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90145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обухвата преостали део заштићеног подручја који ни</w:t>
      </w:r>
      <w:r w:rsidR="00863BE9" w:rsidRPr="0049754D">
        <w:rPr>
          <w:rFonts w:ascii="Times New Roman" w:hAnsi="Times New Roman" w:cs="Times New Roman"/>
          <w:sz w:val="24"/>
          <w:szCs w:val="24"/>
          <w:lang w:val="ru-RU"/>
        </w:rPr>
        <w:t>је обухваћен режимом заштите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0B21" w:rsidRPr="0049754D">
        <w:rPr>
          <w:rFonts w:ascii="Times New Roman" w:hAnsi="Times New Roman" w:cs="Times New Roman"/>
          <w:sz w:val="24"/>
          <w:szCs w:val="24"/>
        </w:rPr>
        <w:t>I</w:t>
      </w:r>
      <w:r w:rsidR="00FB0B21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9754D">
        <w:rPr>
          <w:rFonts w:ascii="Times New Roman" w:hAnsi="Times New Roman" w:cs="Times New Roman"/>
          <w:sz w:val="24"/>
          <w:szCs w:val="24"/>
        </w:rPr>
        <w:t>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степена.</w:t>
      </w:r>
    </w:p>
    <w:p w14:paraId="3BF7C39A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17B5F3" w14:textId="77777777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5.</w:t>
      </w:r>
    </w:p>
    <w:p w14:paraId="47ABFE4C" w14:textId="61065026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r w:rsidR="00BE6CE0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BE6CE0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6CE0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BE6CE0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BE6CE0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BE6CE0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BE6CE0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на површинама на којима је утврђен режим заштите </w:t>
      </w:r>
      <w:bookmarkStart w:id="15" w:name="_Hlk181098154"/>
      <w:r w:rsidRPr="0049754D">
        <w:rPr>
          <w:rFonts w:ascii="Times New Roman" w:hAnsi="Times New Roman" w:cs="Times New Roman"/>
          <w:sz w:val="24"/>
          <w:szCs w:val="24"/>
        </w:rPr>
        <w:t>III</w:t>
      </w:r>
      <w:bookmarkEnd w:id="15"/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20EF5E25" w14:textId="1E7C13E2" w:rsidR="00C35426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Осим забране радова и активности</w:t>
      </w:r>
      <w:r w:rsidR="00F124D6" w:rsidRPr="0049754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које су као такве утврђене чланом 35. Закона о заштити природе, </w:t>
      </w:r>
      <w:r w:rsidR="00C35426" w:rsidRPr="0049754D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на површинама на којима је утврђен режим заштите </w:t>
      </w:r>
      <w:r w:rsidR="00C35426" w:rsidRPr="0049754D">
        <w:rPr>
          <w:rFonts w:ascii="Times New Roman" w:eastAsia="Liberation Serif" w:hAnsi="Times New Roman" w:cs="Times New Roman"/>
          <w:sz w:val="24"/>
          <w:szCs w:val="24"/>
        </w:rPr>
        <w:t>III</w:t>
      </w:r>
      <w:r w:rsidR="00C35426" w:rsidRPr="0049754D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 степена, забрањуј</w:t>
      </w:r>
      <w:r w:rsidR="00A75520"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е</w:t>
      </w:r>
      <w:r w:rsidR="00C35426" w:rsidRPr="0049754D">
        <w:rPr>
          <w:rFonts w:ascii="Times New Roman" w:eastAsia="Liberation Serif" w:hAnsi="Times New Roman" w:cs="Times New Roman"/>
          <w:sz w:val="24"/>
          <w:szCs w:val="24"/>
          <w:lang w:val="ru-RU"/>
        </w:rPr>
        <w:t xml:space="preserve"> се и:</w:t>
      </w:r>
    </w:p>
    <w:p w14:paraId="2340B390" w14:textId="77777777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изградња објеката (викендица, стамбених и туристичких) изван грађевинских површина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утврђених планском документацијом, осим изградње, реконструкције и доградње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објеката за стално настањено становништво;</w:t>
      </w:r>
    </w:p>
    <w:p w14:paraId="70541352" w14:textId="16DC087B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промена намене површина која може имати утицај на темељне вредности природног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добра;</w:t>
      </w:r>
    </w:p>
    <w:p w14:paraId="21DB5922" w14:textId="67CC3850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извођење земљаних, грађевинских и других радова којима се може оштетити, променити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или угрозити заштићено подручје и његова околина;</w:t>
      </w:r>
    </w:p>
    <w:p w14:paraId="76F7356E" w14:textId="33F8F3EE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слободно испуштање отпадних и загађујућих вода у водотоке;</w:t>
      </w:r>
    </w:p>
    <w:p w14:paraId="04C9B320" w14:textId="14ACEBFA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површинска и подземна експлоатација минералних сировина;</w:t>
      </w:r>
    </w:p>
    <w:p w14:paraId="48E99756" w14:textId="2B0460EF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формирање позајмишта и/или отварање каменолома;</w:t>
      </w:r>
    </w:p>
    <w:p w14:paraId="445F875F" w14:textId="55FDB1D3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изградња рударских објеката;</w:t>
      </w:r>
    </w:p>
    <w:p w14:paraId="1FD92C25" w14:textId="76A31A06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образовање депонија;</w:t>
      </w:r>
    </w:p>
    <w:p w14:paraId="7FBCE44E" w14:textId="2174D5D1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пренамена земљишта и било који вид уништавања станишта (градња, преоравање, засад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култура, ширење пута и сл.) популације заштићене врсте орхидеје Orchis purpurea Huds.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subsp. purpurea (кат.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парц.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бр. 1914, КО Косатица, општина Пријепоље) – задржати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постојећи начин коришћења земљишта;</w:t>
      </w:r>
    </w:p>
    <w:p w14:paraId="47E1B475" w14:textId="4FCF4DA8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чиста сеча шума и крчење земљишта, као и обављање других радњи и активности, на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начин који може изазвати процесе јаке и ексцесивне ерозије, а које нису планиране као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редован вид обнављања шума;</w:t>
      </w:r>
    </w:p>
    <w:p w14:paraId="5590723A" w14:textId="169692A1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уништавање и сакупљање јединки строго заштићених и заштићених биљних и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животињских врста, као и њихових станишта;</w:t>
      </w:r>
    </w:p>
    <w:p w14:paraId="05DB9744" w14:textId="60D8F59A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сеча појединачних старих стабала, импозантних дендрометријских карактеристика,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значајних за очување биодиверзитета и културног наслеђа;</w:t>
      </w:r>
    </w:p>
    <w:p w14:paraId="27DAE3C1" w14:textId="50AA8F27" w:rsidR="00BE6CE0" w:rsidRPr="0049754D" w:rsidRDefault="00BE6CE0" w:rsidP="00A472D1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eastAsia="Liberation Serif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sr-Cyrl-RS"/>
        </w:rPr>
        <w:t>уношење инвазивних алохтоних врста</w:t>
      </w:r>
      <w:r w:rsidRPr="0049754D">
        <w:rPr>
          <w:rFonts w:ascii="Times New Roman" w:eastAsia="Liberation Serif" w:hAnsi="Times New Roman" w:cs="Times New Roman"/>
          <w:sz w:val="24"/>
          <w:szCs w:val="24"/>
          <w:lang w:val="sr-Latn-RS"/>
        </w:rPr>
        <w:t>.</w:t>
      </w:r>
    </w:p>
    <w:p w14:paraId="613C1DB4" w14:textId="3BD2FA58" w:rsidR="00C90270" w:rsidRPr="0049754D" w:rsidRDefault="00C90270" w:rsidP="00A472D1">
      <w:pPr>
        <w:tabs>
          <w:tab w:val="left" w:pos="993"/>
          <w:tab w:val="left" w:pos="1134"/>
        </w:tabs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Радови и активности ограничавају се на:</w:t>
      </w:r>
    </w:p>
    <w:p w14:paraId="6EED3390" w14:textId="77777777" w:rsidR="0073364E" w:rsidRPr="0049754D" w:rsidRDefault="000812F3" w:rsidP="00A472D1">
      <w:pPr>
        <w:pStyle w:val="ListParagraph"/>
        <w:numPr>
          <w:ilvl w:val="0"/>
          <w:numId w:val="32"/>
        </w:numPr>
        <w:tabs>
          <w:tab w:val="left" w:pos="993"/>
          <w:tab w:val="left" w:pos="1134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реконструкција, доградња и изградња саобраћајних и објеката дистрибутивног система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електричне енергије;</w:t>
      </w:r>
    </w:p>
    <w:p w14:paraId="4A118C0A" w14:textId="77777777" w:rsidR="0073364E" w:rsidRPr="0049754D" w:rsidRDefault="0073364E" w:rsidP="00A472D1">
      <w:pPr>
        <w:pStyle w:val="ListParagraph"/>
        <w:numPr>
          <w:ilvl w:val="0"/>
          <w:numId w:val="32"/>
        </w:numPr>
        <w:tabs>
          <w:tab w:val="left" w:pos="993"/>
          <w:tab w:val="left" w:pos="1134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традиционално коришћење камена, глине и другог материјала за локалне потребе;</w:t>
      </w:r>
    </w:p>
    <w:p w14:paraId="3ADEAE67" w14:textId="3B349C17" w:rsidR="0073364E" w:rsidRPr="0049754D" w:rsidRDefault="0073364E" w:rsidP="00A472D1">
      <w:pPr>
        <w:pStyle w:val="ListParagraph"/>
        <w:numPr>
          <w:ilvl w:val="0"/>
          <w:numId w:val="32"/>
        </w:numPr>
        <w:tabs>
          <w:tab w:val="left" w:pos="993"/>
          <w:tab w:val="left" w:pos="1134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газдовање шумама и шумским земљиштима у складу са плановима и основама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газдовања шумама, а којима се обезбеђује одржавање постојећих шумских екосистема,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умерено повећање површина под шумским екосистемима и побољшање њиховог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састава, структуре и здравственог стања, очување разноврсности и изворности дрвећа,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жбуња и осталих биљних и животињских врста у шумским састојинама;</w:t>
      </w:r>
    </w:p>
    <w:p w14:paraId="367C72CE" w14:textId="77777777" w:rsidR="0073364E" w:rsidRPr="0049754D" w:rsidRDefault="0073364E" w:rsidP="00A472D1">
      <w:pPr>
        <w:pStyle w:val="ListParagraph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изградња, реконструкција и одржавање шумских саобраћајница и осталих објеката у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шуми у циљу побољшања услова за реализацију планираних радова предвиђених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плановима и основама газдовања шумама;</w:t>
      </w:r>
    </w:p>
    <w:p w14:paraId="06F7D126" w14:textId="0134A7F5" w:rsidR="0073364E" w:rsidRPr="0049754D" w:rsidRDefault="0073364E" w:rsidP="00A472D1">
      <w:pPr>
        <w:pStyle w:val="ListParagraph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начин газдовања на површинама на којима се истраживањима потврди присуство строго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заштићених дивљих биљних и животињских врста које су ретке и угрожене и за које су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потребне додатне мере заштите. Ограничења и забране дефинишу се прописивањем</w:t>
      </w:r>
    </w:p>
    <w:p w14:paraId="12632390" w14:textId="2BD0D401" w:rsidR="0073364E" w:rsidRPr="0049754D" w:rsidRDefault="0073364E" w:rsidP="00A472D1">
      <w:pPr>
        <w:tabs>
          <w:tab w:val="left" w:pos="1134"/>
        </w:tabs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мера заштите у оквиру посебних услова заштите за дате врсте и њихова станишта;</w:t>
      </w:r>
    </w:p>
    <w:p w14:paraId="6E4DDABA" w14:textId="4AFD9650" w:rsidR="00A553F7" w:rsidRPr="0049754D" w:rsidRDefault="0073364E" w:rsidP="00A472D1">
      <w:pPr>
        <w:pStyle w:val="ListParagraph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сакупљање биљних врста за које се добија дозвола за сакупљање и коришћење у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комерцијалне сврхе од Министарства заштите животне средине на основу Уредбе о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стављању под контролу коришћења и промета дивље флоре и фауне („Службени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гласник РС“, бр. 31/2005, 45/2005, 22/2007, 38/2008, 9/2010, 69/2011 и 95/2018 –др.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закон).</w:t>
      </w:r>
    </w:p>
    <w:p w14:paraId="2395ED54" w14:textId="77777777" w:rsidR="0073364E" w:rsidRPr="0049754D" w:rsidRDefault="0073364E" w:rsidP="0073364E">
      <w:pPr>
        <w:tabs>
          <w:tab w:val="left" w:pos="993"/>
        </w:tabs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890A1C4" w14:textId="77777777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6.</w:t>
      </w:r>
    </w:p>
    <w:p w14:paraId="5C0F8D42" w14:textId="47EAA815" w:rsidR="00E11FCD" w:rsidRPr="0049754D" w:rsidRDefault="00E11FCD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На подручју </w:t>
      </w:r>
      <w:r w:rsidR="003F5B4C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F5B4C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B4C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F5B4C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F5B4C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F5B4C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F5B4C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C90270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на површинама на којима је утврђен режим заштите </w:t>
      </w:r>
      <w:r w:rsidR="00C90270" w:rsidRPr="0049754D">
        <w:rPr>
          <w:rFonts w:ascii="Times New Roman" w:hAnsi="Times New Roman" w:cs="Times New Roman"/>
          <w:sz w:val="24"/>
          <w:szCs w:val="24"/>
        </w:rPr>
        <w:t>II</w:t>
      </w:r>
      <w:r w:rsidR="00C90270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степена спроводи се активна заштита ради очувања и унапређења природних вредности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њихових природних станишта, популација, екосистема, обележја предела и објеката геонаслеђа, </w:t>
      </w:r>
      <w:r w:rsidR="00C90270" w:rsidRPr="0049754D">
        <w:rPr>
          <w:rFonts w:ascii="Times New Roman" w:hAnsi="Times New Roman" w:cs="Times New Roman"/>
          <w:sz w:val="24"/>
          <w:szCs w:val="24"/>
          <w:lang w:val="ru-RU"/>
        </w:rPr>
        <w:t>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E54C983" w14:textId="118190F3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Осим забране радова и активности, које су као такве утврђене чланом 35. Закона о заштити природе и члан</w:t>
      </w:r>
      <w:r w:rsidR="00D862EB" w:rsidRPr="0049754D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6A0E" w:rsidRPr="0049754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. ове уредбе, у режиму заштите </w:t>
      </w:r>
      <w:r w:rsidRPr="0049754D">
        <w:rPr>
          <w:rFonts w:ascii="Times New Roman" w:hAnsi="Times New Roman" w:cs="Times New Roman"/>
          <w:sz w:val="24"/>
          <w:szCs w:val="24"/>
        </w:rPr>
        <w:t>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І степена забрањује се и:</w:t>
      </w:r>
    </w:p>
    <w:p w14:paraId="198C6CBE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 викендица и других породичних објеката за одмор и становање;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49E03BE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 објеката туристичког смештаја (хотела, апартмана и сл.);</w:t>
      </w:r>
    </w:p>
    <w:p w14:paraId="4D1D972D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 септичких јама пропусног типа и свако испуштање отпадних и осочних вода у</w:t>
      </w:r>
      <w:r w:rsidR="00A472D1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водоток и земљиште;</w:t>
      </w:r>
    </w:p>
    <w:p w14:paraId="1F4ACC92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 ветрогенератора и соларних електрана;</w:t>
      </w:r>
    </w:p>
    <w:p w14:paraId="1417A67C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 јавних скијалишта;</w:t>
      </w:r>
    </w:p>
    <w:p w14:paraId="69B514EB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површинска и подземна експлоатација минералних сировина;</w:t>
      </w:r>
    </w:p>
    <w:p w14:paraId="4361B792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формирање позајмишта и/или отварање каменолома;</w:t>
      </w:r>
    </w:p>
    <w:p w14:paraId="060DABEB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извођење геолошких истраживања која подразумевају израду истражних објеката</w:t>
      </w:r>
      <w:r w:rsidR="00A472D1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(бушотине, раскопи, усеци, засеци и сл.);</w:t>
      </w:r>
    </w:p>
    <w:p w14:paraId="6916B1C4" w14:textId="77777777" w:rsidR="00A472D1" w:rsidRPr="0049754D" w:rsidRDefault="003F5B4C" w:rsidP="00A472D1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 рударских објеката;</w:t>
      </w:r>
    </w:p>
    <w:p w14:paraId="2AE5DC94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изградња објеката за рециклажу и спаљивање отпада и образовање депонија отпада;</w:t>
      </w:r>
    </w:p>
    <w:p w14:paraId="07BF9B07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измена морфологије терена, односно извођење радова који би могли да униште или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наруше геоморфолошке и хидролошке карактеристике подручја, као и станишта строго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заштићених, ретких и угрожених биљних и животињских врста;</w:t>
      </w:r>
    </w:p>
    <w:p w14:paraId="644DC7C3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превођење вода и измена хидродинамичких карактеристика и режима потока и река, као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и сви други радови и интервенције које могу утицати на измену хидролошког режима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подземних и површинских вода;</w:t>
      </w:r>
    </w:p>
    <w:p w14:paraId="7A980F95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каптирање извора, изградња хидротехничких објеката (брана–акумулација),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преграђивање и регулација водотока;</w:t>
      </w:r>
    </w:p>
    <w:p w14:paraId="3B9C41AD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промена намене водног, пољопривредног и шумског земљишта;</w:t>
      </w:r>
    </w:p>
    <w:p w14:paraId="1A9ACB30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бацање смећа и отпада у јаме;</w:t>
      </w:r>
    </w:p>
    <w:p w14:paraId="12C2586E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паљење ватре, осим на местима одређеним за ту намену;</w:t>
      </w:r>
    </w:p>
    <w:p w14:paraId="3405CE6C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постављање, односно укуцавање табли и других обавештења на стаблима;</w:t>
      </w:r>
    </w:p>
    <w:p w14:paraId="4F7361A4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неконтролисано сакупљање лековитог биља;</w:t>
      </w:r>
    </w:p>
    <w:p w14:paraId="454C8660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исушивање и промена водног режима свих водених станишта и влажних ливада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1F8C59B6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извођење свих летова хеликоптером, изузев летова за потребе војске и полиције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Републике Србије и беспилотних летелица, супротно законом прописаним забранама и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ограничењима;</w:t>
      </w:r>
    </w:p>
    <w:p w14:paraId="20E7EB0A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уклањање аутохтоне вегетације приобаља;</w:t>
      </w:r>
    </w:p>
    <w:p w14:paraId="0908BCA3" w14:textId="77777777" w:rsidR="00CF566D" w:rsidRPr="0049754D" w:rsidRDefault="003F5B4C" w:rsidP="00CF566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уништавање и сакупљање биљних и животињских врста које су обухваћене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Правилником којим се прописује проглашење и заштита строго заштићених и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заштићених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lastRenderedPageBreak/>
        <w:t>дивљих врста биљака, животиња и гљива, односно врста које се наводе у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„Црвеним књигама” и „Црвеним листама” флоре и фауне;</w:t>
      </w:r>
    </w:p>
    <w:p w14:paraId="2676BD29" w14:textId="77777777" w:rsidR="00E600B4" w:rsidRPr="0049754D" w:rsidRDefault="003F5B4C" w:rsidP="00E600B4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пренамена земљишта и било који вид уништавања станишта (градња, преоравање, засад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култура, и сл.) популације </w:t>
      </w:r>
      <w:r w:rsidRPr="0049754D">
        <w:rPr>
          <w:rFonts w:ascii="Times New Roman" w:hAnsi="Times New Roman" w:cs="Times New Roman"/>
          <w:i/>
          <w:iCs/>
          <w:sz w:val="24"/>
          <w:szCs w:val="24"/>
          <w:lang w:val="ru-RU"/>
        </w:rPr>
        <w:t>Botrychium lunaria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(месечина, сиришњак) заједно са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ендемичном врстом </w:t>
      </w:r>
      <w:r w:rsidRPr="0049754D">
        <w:rPr>
          <w:rFonts w:ascii="Times New Roman" w:hAnsi="Times New Roman" w:cs="Times New Roman"/>
          <w:i/>
          <w:iCs/>
          <w:sz w:val="24"/>
          <w:szCs w:val="24"/>
          <w:lang w:val="ru-RU"/>
        </w:rPr>
        <w:t>Pimpinella serbica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на ливади „Козаруша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(кат. парц. бр. 513, 514,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516, 518 и 519 на КО Правошево, општина Пријепоље) - задржати постојећи начин</w:t>
      </w:r>
      <w:r w:rsidR="00CF566D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коришћења земљишта;</w:t>
      </w:r>
    </w:p>
    <w:p w14:paraId="40BA3242" w14:textId="77777777" w:rsidR="00E600B4" w:rsidRPr="0049754D" w:rsidRDefault="003F5B4C" w:rsidP="00E600B4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уношење алохтоних и инвазивних врста биљака;</w:t>
      </w:r>
    </w:p>
    <w:p w14:paraId="31FDB19B" w14:textId="77777777" w:rsidR="00E600B4" w:rsidRPr="0049754D" w:rsidRDefault="003F5B4C" w:rsidP="00E600B4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чиста сеча шума која није планирана као редован вид обнављања шума, осим у</w:t>
      </w:r>
      <w:r w:rsidR="00E600B4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случајевима прописаним законом;</w:t>
      </w:r>
    </w:p>
    <w:p w14:paraId="7D4A5234" w14:textId="77777777" w:rsidR="00E600B4" w:rsidRPr="0049754D" w:rsidRDefault="003F5B4C" w:rsidP="00E600B4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сеча појединачних стабала велике старости и импозантних дендрометријских</w:t>
      </w:r>
      <w:r w:rsidR="00E600B4" w:rsidRPr="00497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карактеристика;</w:t>
      </w:r>
    </w:p>
    <w:p w14:paraId="7D44DBDA" w14:textId="77777777" w:rsidR="00E600B4" w:rsidRPr="0049754D" w:rsidRDefault="003F5B4C" w:rsidP="00E600B4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слободно кретање у близини гнезда и око хранилишта, осим у научноистраживачке</w:t>
      </w:r>
      <w:r w:rsidR="00E600B4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>сврхе и за потребе чувања заштићеног подручја од стране чуварске службе;</w:t>
      </w:r>
    </w:p>
    <w:p w14:paraId="49C1453F" w14:textId="17BE8842" w:rsidR="003F5B4C" w:rsidRPr="0049754D" w:rsidRDefault="003F5B4C" w:rsidP="00E600B4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sr-Latn-RS"/>
        </w:rPr>
        <w:t>постављање осматрачница и видиковаца за посетиоце у непосредној близини гнезда</w:t>
      </w:r>
      <w:r w:rsidR="00E600B4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>ретких и угрожених строго заштићених врста птица и места размножавања других</w:t>
      </w:r>
      <w:r w:rsidR="00E600B4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sr-Latn-RS"/>
        </w:rPr>
        <w:t>ретких и угрожених дивљих врста животиња.</w:t>
      </w:r>
    </w:p>
    <w:p w14:paraId="1B3F56F7" w14:textId="761A9634" w:rsidR="00C90270" w:rsidRPr="0049754D" w:rsidRDefault="00C90270" w:rsidP="00F06C81">
      <w:pPr>
        <w:pStyle w:val="ListParagraph"/>
        <w:tabs>
          <w:tab w:val="left" w:pos="1134"/>
        </w:tabs>
        <w:spacing w:after="0" w:line="240" w:lineRule="auto"/>
        <w:ind w:left="0" w:right="-33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Радови и активности ограничавају се на:</w:t>
      </w:r>
    </w:p>
    <w:p w14:paraId="5E95BC72" w14:textId="12C642C6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активности на извођењу хитних и неопходних санационих шумских радова након акцидентних ситуација приликом ветролома, ветроизвала, пожара, каламитета инсеката и слично;</w:t>
      </w:r>
    </w:p>
    <w:p w14:paraId="316B4C30" w14:textId="1C526FBA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спровођење одговарајућих мера противпожарне и противерозионе заштите;</w:t>
      </w:r>
    </w:p>
    <w:p w14:paraId="7CE106EC" w14:textId="653C70D4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газдовање шумама и шумским земљиштима у складу са плановима и основама газдовања шумама, а којима се обезбеђује одржавање постојећих шумских екосистема, умерено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13531F04" w14:textId="371D7D59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унутар шумских одељења локалитета „Ивље-Орловача-Честе”, у којима је заступљена јединствена шумска заједница за простор Златара – шума белог бора и смрче на кречњаку (</w:t>
      </w:r>
      <w:r w:rsidRPr="0049754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sr-Cyrl-RS"/>
        </w:rPr>
        <w:t>Piceo abietis-Pinetum sylvestris</w:t>
      </w: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), потребно је спроводити узгојно - санитарне сече, са оптималним интензитетом сече;</w:t>
      </w:r>
    </w:p>
    <w:p w14:paraId="7753B698" w14:textId="25A48BE6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приликом израде планова за коришћење шума белог бора и смрче на кречњаку (</w:t>
      </w:r>
      <w:r w:rsidRPr="0049754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sr-Cyrl-RS"/>
        </w:rPr>
        <w:t>Piceo abietis-Pinetum sylvestris</w:t>
      </w: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) на локалитету „Ивље-Орловача-Честе”, као и саме дознаке стабала приликом узгојно - санитарне сече, одређивање интензитета сече је потребно прилагодити односу заступњености врста у смеси, како не би дошло до угрожавања заступљених врста;</w:t>
      </w:r>
    </w:p>
    <w:p w14:paraId="7A3B8A10" w14:textId="224887BD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изградњу, реконструкцију и одржавање шумских саобраћајница и осталих објеката у шуми у циљу побољшања услова за реализацију планираних радова предвиђених плановима и основама газдовања шумама;</w:t>
      </w:r>
    </w:p>
    <w:p w14:paraId="6325E3C8" w14:textId="60B4604E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ловне активности и друге редовне мере корисника, усмерене ка узгоју, заштити и коришћењу дивљачи, неопходно је реализовати према прихваћеним планским документима (ловне основе);</w:t>
      </w:r>
    </w:p>
    <w:p w14:paraId="07DC2903" w14:textId="34970A99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примену одговарајућих биолошких мера против фитопатолошких и ентомолошких обољења шума;</w:t>
      </w:r>
    </w:p>
    <w:p w14:paraId="3169376F" w14:textId="2E25CCCB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брање и сакупљање дивље флоре и фауне уз одговарајуће дозволе и контролу чуварске службе;</w:t>
      </w:r>
    </w:p>
    <w:p w14:paraId="02E4A5E8" w14:textId="29D885CF" w:rsidR="00F06C81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активности везане за унапређење популација ретких и угрожених биљних и животињских врста, као и активности везане за очување и унапређење станишта (нпр. одржавање и спречавање зарастања травних и других станишта изнад горње границе шуме);</w:t>
      </w:r>
    </w:p>
    <w:p w14:paraId="44D2F478" w14:textId="6CE245F5" w:rsidR="00C250BC" w:rsidRPr="0049754D" w:rsidRDefault="00F06C81" w:rsidP="00F06C81">
      <w:pPr>
        <w:pStyle w:val="ListParagraph"/>
        <w:numPr>
          <w:ilvl w:val="0"/>
          <w:numId w:val="39"/>
        </w:numPr>
        <w:tabs>
          <w:tab w:val="left" w:pos="1170"/>
        </w:tabs>
        <w:spacing w:after="0" w:line="240" w:lineRule="auto"/>
        <w:ind w:left="0" w:right="-33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49754D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спровођење одговарајућих мера противпожарне и противерозионе заштите.</w:t>
      </w:r>
    </w:p>
    <w:p w14:paraId="54D05B5B" w14:textId="77777777" w:rsidR="00F06C81" w:rsidRPr="0049754D" w:rsidRDefault="00F06C81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C4E9795" w14:textId="71D35E2A" w:rsidR="00831E42" w:rsidRPr="0049754D" w:rsidRDefault="00831E42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lastRenderedPageBreak/>
        <w:t>Члан 7.</w:t>
      </w:r>
    </w:p>
    <w:p w14:paraId="2C341961" w14:textId="13049D5D" w:rsidR="00831E42" w:rsidRPr="0049754D" w:rsidRDefault="009365F5" w:rsidP="00B60E28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подручју </w:t>
      </w:r>
      <w:bookmarkStart w:id="16" w:name="_Hlk203135166"/>
      <w:r w:rsidR="00A9017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A90178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0178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A90178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A90178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A90178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A90178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bookmarkEnd w:id="16"/>
      <w:r w:rsidRPr="0049754D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831E42"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65BE6917" w14:textId="77777777" w:rsidR="00831E42" w:rsidRPr="0049754D" w:rsidRDefault="00831E42" w:rsidP="00B60E28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75928B6F" w14:textId="7827B4FB" w:rsidR="00831E42" w:rsidRPr="0049754D" w:rsidRDefault="00831E42" w:rsidP="00B553BE">
      <w:pPr>
        <w:pStyle w:val="ListParagraph"/>
        <w:numPr>
          <w:ilvl w:val="0"/>
          <w:numId w:val="40"/>
        </w:numPr>
        <w:tabs>
          <w:tab w:val="left" w:pos="990"/>
        </w:tabs>
        <w:spacing w:after="0" w:line="240" w:lineRule="auto"/>
        <w:ind w:right="-3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коришћење природних ресурса</w:t>
      </w:r>
      <w:r w:rsidR="00B553BE"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изградња објеката</w:t>
      </w:r>
      <w:r w:rsidR="00B553BE"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7B326A1E" w14:textId="13205E55" w:rsidR="00B553BE" w:rsidRPr="0049754D" w:rsidRDefault="00B553BE" w:rsidP="00B553BE">
      <w:pPr>
        <w:pStyle w:val="ListParagraph"/>
        <w:numPr>
          <w:ilvl w:val="0"/>
          <w:numId w:val="40"/>
        </w:numPr>
        <w:tabs>
          <w:tab w:val="left" w:pos="990"/>
        </w:tabs>
        <w:spacing w:after="0" w:line="240" w:lineRule="auto"/>
        <w:ind w:right="-3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слободна, неконтролисана посета и обилазак, кретање ван постојећих путева и</w:t>
      </w:r>
    </w:p>
    <w:p w14:paraId="01B0D6A9" w14:textId="581DF6D6" w:rsidR="00B553BE" w:rsidRPr="0049754D" w:rsidRDefault="00B553BE" w:rsidP="00B553BE">
      <w:pPr>
        <w:tabs>
          <w:tab w:val="left" w:pos="990"/>
        </w:tabs>
        <w:spacing w:after="0" w:line="240" w:lineRule="auto"/>
        <w:ind w:right="-3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специјално утврђених стаза.</w:t>
      </w:r>
    </w:p>
    <w:p w14:paraId="10938A4F" w14:textId="77777777" w:rsidR="00831E42" w:rsidRPr="0049754D" w:rsidRDefault="00831E42" w:rsidP="00B60E28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072DC32F" w14:textId="5B2FC252" w:rsidR="00831E42" w:rsidRPr="0049754D" w:rsidRDefault="00831E42" w:rsidP="00B60E28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1)</w:t>
      </w: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9365F5"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научна истраживања и </w:t>
      </w:r>
      <w:r w:rsidR="00B405EB"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праћење природних процеса</w:t>
      </w: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5CC35E14" w14:textId="1B798EAB" w:rsidR="000E2633" w:rsidRPr="0049754D" w:rsidRDefault="00831E42" w:rsidP="00B60E28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2)</w:t>
      </w: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контролисану (бројно, временски и просторно) посету </w:t>
      </w:r>
      <w:r w:rsidR="000E2633" w:rsidRPr="0049754D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 образовне, рекреативне и општекултурне сврхе</w:t>
      </w:r>
      <w:r w:rsidR="009365F5" w:rsidRPr="0049754D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</w:t>
      </w:r>
      <w:r w:rsidR="009365F5" w:rsidRPr="0049754D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 а</w:t>
      </w:r>
      <w:r w:rsidR="009365F5" w:rsidRPr="0049754D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9365F5" w:rsidRPr="0049754D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које нису у</w:t>
      </w:r>
      <w:r w:rsidR="009365F5" w:rsidRPr="0049754D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9365F5" w:rsidRPr="0049754D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супротности са циљевима очувања природних вредности</w:t>
      </w:r>
      <w:r w:rsidR="000E2633" w:rsidRPr="0049754D">
        <w:rPr>
          <w:rFonts w:ascii="Times New Roman" w:eastAsia="Calibri" w:hAnsi="Times New Roman" w:cs="Times New Roman"/>
          <w:sz w:val="24"/>
          <w:szCs w:val="24"/>
          <w:lang w:val="sr-Latn-RS"/>
        </w:rPr>
        <w:t>;</w:t>
      </w:r>
    </w:p>
    <w:p w14:paraId="45D1F1A4" w14:textId="366F0945" w:rsidR="00831E42" w:rsidRPr="0049754D" w:rsidRDefault="00831E42" w:rsidP="00B60E28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3)</w:t>
      </w: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обележавање граница;</w:t>
      </w:r>
    </w:p>
    <w:p w14:paraId="222FEEBB" w14:textId="77777777" w:rsidR="00831E42" w:rsidRPr="0049754D" w:rsidRDefault="00831E42" w:rsidP="00B60E28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4)</w:t>
      </w:r>
      <w:r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951F320" w14:textId="77777777" w:rsidR="00AF7650" w:rsidRPr="0049754D" w:rsidRDefault="00AF765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4F51EB" w14:textId="22478C77" w:rsidR="00485DE6" w:rsidRPr="0049754D" w:rsidRDefault="00485DE6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Hlk132714495"/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B4288A" w:rsidRPr="0049754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bookmarkEnd w:id="17"/>
    <w:p w14:paraId="4CA7CFB5" w14:textId="7BEB16D9" w:rsidR="00C90270" w:rsidRPr="0049754D" w:rsidRDefault="00B60E28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Специјални резерват природе „Златар” </w:t>
      </w:r>
      <w:r w:rsidR="00B4288A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0270" w:rsidRPr="0049754D">
        <w:rPr>
          <w:rFonts w:ascii="Times New Roman" w:hAnsi="Times New Roman" w:cs="Times New Roman"/>
          <w:sz w:val="24"/>
          <w:szCs w:val="24"/>
          <w:lang w:val="ru-RU"/>
        </w:rPr>
        <w:t>поверава се на управљање</w:t>
      </w:r>
      <w:r w:rsidR="0066373E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8" w:name="_Hlk154045934"/>
      <w:r w:rsidR="00374AC4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ЈП „Србијашуме” </w:t>
      </w:r>
      <w:bookmarkEnd w:id="18"/>
      <w:r w:rsidR="009E427D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270" w:rsidRPr="0049754D">
        <w:rPr>
          <w:rFonts w:ascii="Times New Roman" w:hAnsi="Times New Roman" w:cs="Times New Roman"/>
          <w:sz w:val="24"/>
          <w:szCs w:val="24"/>
          <w:lang w:val="ru-RU"/>
        </w:rPr>
        <w:t>(у даљем тексту: Управљач).</w:t>
      </w:r>
    </w:p>
    <w:p w14:paraId="5CD81E21" w14:textId="6949865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1549C8E0" w14:textId="77777777" w:rsidR="00243E48" w:rsidRPr="0049754D" w:rsidRDefault="00243E48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FC636F" w14:textId="2F48964C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B4288A" w:rsidRPr="0049754D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67F80A7" w14:textId="101F0451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Очување, унапређење, одрживо коришћење и приказивање природних и других вредности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64774CB9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FC74F0A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2C3019D0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4C5AF89C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59004D6A" w14:textId="3F42E909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243E48" w:rsidRPr="0049754D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0 дана од дана ступања на снагу ове уредбе.</w:t>
      </w:r>
    </w:p>
    <w:p w14:paraId="7BA6C60D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lastRenderedPageBreak/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4808EC2A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58E273" w14:textId="1685C8A8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CC58C3" w:rsidRPr="0049754D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4288A" w:rsidRPr="0049754D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F40B6E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A67308A" w14:textId="45ADE7F3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 оквиру садржине прописане Законом о заштити природе, правилником</w:t>
      </w:r>
      <w:r w:rsidR="00E170A9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ближе </w:t>
      </w:r>
      <w:r w:rsidR="00E170A9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утврђују забрањени радови и активности, као и правила и услови обављања радова и активности који су допуштени на подручју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3BDCCBE" w14:textId="229AB90F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Правилник </w:t>
      </w:r>
      <w:r w:rsidR="00E170A9" w:rsidRPr="0049754D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="00E170A9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објављује </w:t>
      </w:r>
      <w:r w:rsidR="00E170A9"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у „Службеном гласнику Републике Србије”.</w:t>
      </w:r>
    </w:p>
    <w:p w14:paraId="0D8B1ECD" w14:textId="77777777" w:rsidR="005D6054" w:rsidRPr="0049754D" w:rsidRDefault="005D6054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C9385CB" w14:textId="62502D99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B4288A" w:rsidRPr="0049754D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FFACB55" w14:textId="0224FE4E" w:rsidR="00F8768E" w:rsidRPr="0049754D" w:rsidRDefault="00F8768E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Управљач је дужан да на прописан начин обележи </w:t>
      </w:r>
      <w:r w:rsidR="00B60E28" w:rsidRPr="0049754D">
        <w:rPr>
          <w:rFonts w:ascii="Times New Roman" w:hAnsi="Times New Roman" w:cs="Times New Roman"/>
          <w:sz w:val="24"/>
          <w:szCs w:val="24"/>
          <w:lang w:val="sr-Cyrl-RS"/>
        </w:rPr>
        <w:t>Специјални резерват природе „Златар”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његове спољне границе и границе површина, односно локалитета са режимом заштите </w:t>
      </w:r>
      <w:r w:rsidR="002A077C" w:rsidRPr="0049754D">
        <w:rPr>
          <w:rFonts w:ascii="Times New Roman" w:hAnsi="Times New Roman" w:cs="Times New Roman"/>
          <w:sz w:val="24"/>
          <w:szCs w:val="24"/>
        </w:rPr>
        <w:t>I</w:t>
      </w:r>
      <w:r w:rsidR="002A077C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9754D">
        <w:rPr>
          <w:rFonts w:ascii="Times New Roman" w:hAnsi="Times New Roman" w:cs="Times New Roman"/>
          <w:sz w:val="24"/>
          <w:szCs w:val="24"/>
        </w:rPr>
        <w:t>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9754D">
        <w:rPr>
          <w:rFonts w:ascii="Times New Roman" w:hAnsi="Times New Roman" w:cs="Times New Roman"/>
          <w:sz w:val="24"/>
          <w:szCs w:val="24"/>
        </w:rPr>
        <w:t>III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 степена најкасније у року од годину дана од дана ступања на снагу ове уредбе.</w:t>
      </w:r>
    </w:p>
    <w:p w14:paraId="43574B74" w14:textId="510B4063" w:rsidR="00F8768E" w:rsidRPr="0049754D" w:rsidRDefault="00F8768E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Управљач је дужан да у сарадњи са Републичким геодетским заводом и </w:t>
      </w:r>
      <w:r w:rsidR="00B4288A" w:rsidRPr="0049754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аводом за заштиту природе</w:t>
      </w:r>
      <w:r w:rsidR="00B4288A" w:rsidRPr="0049754D">
        <w:rPr>
          <w:rFonts w:ascii="Times New Roman" w:hAnsi="Times New Roman" w:cs="Times New Roman"/>
          <w:sz w:val="24"/>
          <w:szCs w:val="24"/>
          <w:lang w:val="sr-Cyrl-RS"/>
        </w:rPr>
        <w:t xml:space="preserve"> Србије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изврши идентификацију граница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, на терену, дигиталној ортофото карти и катастарском плану, у року од 12 месеци од дана ступања на снагу ове уредбе.</w:t>
      </w:r>
    </w:p>
    <w:p w14:paraId="38490753" w14:textId="77777777" w:rsidR="00F8768E" w:rsidRPr="0049754D" w:rsidRDefault="00F8768E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E8E4AE5" w14:textId="7583F25A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F132F3" w:rsidRPr="0049754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3A64C2" w14:textId="64FC692F" w:rsidR="00F132F3" w:rsidRPr="0049754D" w:rsidRDefault="00F132F3" w:rsidP="00B60E28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4C50C4"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C50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две године од дана ступања на снагу ове уредбе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1F3962F" w14:textId="77777777" w:rsidR="0066373E" w:rsidRPr="0049754D" w:rsidRDefault="0066373E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DD157E" w14:textId="1CDB69ED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Hlk131676578"/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F132F3" w:rsidRPr="0049754D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bookmarkEnd w:id="19"/>
    <w:p w14:paraId="462CD4B0" w14:textId="024D038D" w:rsidR="006570AD" w:rsidRPr="0049754D" w:rsidRDefault="006570AD" w:rsidP="00B60E28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може прогласити рибарско подручје у оквиру граница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, на основу претходно прибављене сагласности министра надлежног за</w:t>
      </w:r>
      <w:r w:rsidR="003C61BF"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послове животне средине, у складу са законом којим се уређује заштита и одрживо коришћење рибљег фонда.</w:t>
      </w:r>
    </w:p>
    <w:p w14:paraId="5EF20FEC" w14:textId="77777777" w:rsidR="006570AD" w:rsidRPr="0049754D" w:rsidRDefault="006570AD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88FE554" w14:textId="2918F35F" w:rsidR="006570AD" w:rsidRPr="0049754D" w:rsidRDefault="006570AD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F132F3" w:rsidRPr="0049754D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731F200" w14:textId="08D16287" w:rsidR="00F8768E" w:rsidRPr="0049754D" w:rsidRDefault="00F8768E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9754D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7F3D4A3F" w14:textId="19BE970B" w:rsidR="00E24592" w:rsidRPr="0049754D" w:rsidRDefault="00E24592" w:rsidP="00B60E28">
      <w:pPr>
        <w:spacing w:after="0" w:line="240" w:lineRule="auto"/>
        <w:ind w:right="-334"/>
        <w:rPr>
          <w:rFonts w:ascii="Times New Roman" w:hAnsi="Times New Roman" w:cs="Times New Roman"/>
          <w:sz w:val="24"/>
          <w:szCs w:val="24"/>
          <w:lang w:val="ru-RU"/>
        </w:rPr>
      </w:pPr>
    </w:p>
    <w:p w14:paraId="676FDD73" w14:textId="635BDBA7" w:rsidR="00F8768E" w:rsidRPr="0049754D" w:rsidRDefault="00F8768E" w:rsidP="00B60E28">
      <w:pPr>
        <w:keepNext/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Liberation Serif" w:hAnsi="Times New Roman" w:cs="Times New Roman"/>
          <w:sz w:val="24"/>
          <w:szCs w:val="24"/>
          <w:lang w:val="ru-RU"/>
        </w:rPr>
        <w:lastRenderedPageBreak/>
        <w:t>Члан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="00F132F3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76D7B7E" w14:textId="7E3FC03C" w:rsidR="00F132F3" w:rsidRPr="0049754D" w:rsidRDefault="00F132F3" w:rsidP="00B60E28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је дужан да</w:t>
      </w:r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формира Савет корисника у циљу међусобне сарадње и обезбеђивања интереса локалног становништва и других корисника заштићеног подручја</w:t>
      </w:r>
      <w:r w:rsidR="004C50C4"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4C50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12 месеци од дана ступања на снагу ове уредбе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1DFF501F" w14:textId="77777777" w:rsidR="00F8768E" w:rsidRPr="0049754D" w:rsidRDefault="00F8768E" w:rsidP="00B60E28">
      <w:pPr>
        <w:spacing w:after="0" w:line="240" w:lineRule="auto"/>
        <w:ind w:right="-33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6B17F37" w14:textId="1BFB4DDD" w:rsidR="00F8768E" w:rsidRPr="0049754D" w:rsidRDefault="00F8768E" w:rsidP="00B60E28">
      <w:pPr>
        <w:spacing w:after="0" w:line="240" w:lineRule="auto"/>
        <w:ind w:right="-33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9754D">
        <w:rPr>
          <w:rFonts w:ascii="Times New Roman" w:eastAsia="Calibri" w:hAnsi="Times New Roman" w:cs="Times New Roman"/>
          <w:sz w:val="24"/>
          <w:szCs w:val="24"/>
          <w:lang w:val="ru-RU"/>
        </w:rPr>
        <w:t>Члан 1</w:t>
      </w:r>
      <w:r w:rsidR="00F132F3" w:rsidRPr="0049754D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Pr="0049754D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14:paraId="2573F396" w14:textId="77777777" w:rsidR="00F132F3" w:rsidRPr="0049754D" w:rsidRDefault="00F132F3" w:rsidP="00B60E28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20" w:name="_Hlk129851649"/>
      <w:r w:rsidRPr="0049754D">
        <w:rPr>
          <w:rFonts w:ascii="Times New Roman" w:eastAsia="Calibri" w:hAnsi="Times New Roman" w:cs="Times New Roman"/>
          <w:sz w:val="24"/>
          <w:szCs w:val="24"/>
          <w:lang w:val="ru-RU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20"/>
    <w:p w14:paraId="3FB53572" w14:textId="77777777" w:rsidR="00F8768E" w:rsidRPr="0049754D" w:rsidRDefault="00F8768E" w:rsidP="00B60E28">
      <w:pPr>
        <w:spacing w:after="0" w:line="240" w:lineRule="auto"/>
        <w:ind w:right="-334"/>
        <w:rPr>
          <w:rFonts w:ascii="Times New Roman" w:hAnsi="Times New Roman" w:cs="Times New Roman"/>
          <w:sz w:val="24"/>
          <w:szCs w:val="24"/>
          <w:lang w:val="ru-RU"/>
        </w:rPr>
      </w:pPr>
    </w:p>
    <w:p w14:paraId="6D56557C" w14:textId="7237B01C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F132F3" w:rsidRPr="0049754D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41A66F7" w14:textId="7E3ED09B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Средства за спровођење Плана управљања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3ECE162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8F234C" w14:textId="35272298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Члан 1</w:t>
      </w:r>
      <w:r w:rsidR="00F132F3" w:rsidRPr="0049754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160928" w14:textId="0EB358B8" w:rsidR="00F132F3" w:rsidRPr="0049754D" w:rsidRDefault="00F132F3" w:rsidP="00B60E28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Планска документа, п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Специјалног резервата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C4" w:rsidRPr="00953D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рироде</w:t>
      </w:r>
      <w:proofErr w:type="spellEnd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374AC4" w:rsidRPr="00953D7A">
        <w:rPr>
          <w:rFonts w:ascii="Times New Roman" w:eastAsia="Times New Roman" w:hAnsi="Times New Roman" w:cs="Times New Roman"/>
          <w:sz w:val="24"/>
          <w:szCs w:val="24"/>
        </w:rPr>
        <w:t>Златар</w:t>
      </w:r>
      <w:proofErr w:type="spellEnd"/>
      <w:r w:rsidR="00374AC4" w:rsidRPr="0049754D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>, усагласиће се са Просторним планом Републике Србије, овом уредбом и Планом управљања.</w:t>
      </w:r>
    </w:p>
    <w:p w14:paraId="516A3D97" w14:textId="77777777" w:rsidR="00F132F3" w:rsidRPr="0049754D" w:rsidRDefault="00F132F3" w:rsidP="00B60E28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Планови, програми и основе из става 1. овог члана, доносе се уз предходну сагласност министра надлежног за послове заштите животне средине.</w:t>
      </w:r>
    </w:p>
    <w:p w14:paraId="2D55F4B6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99B7E4" w14:textId="33BDFD02" w:rsidR="00C90270" w:rsidRPr="0049754D" w:rsidRDefault="00C90270" w:rsidP="00B60E2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CA3FCA" w:rsidRPr="0049754D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5309480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Ова уредба ступа на снагу осмог дана од дана објављивања у „Службеном гласнику Републике Србије”.</w:t>
      </w:r>
    </w:p>
    <w:p w14:paraId="33BDB0D7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3606BE" w14:textId="77777777" w:rsidR="00B66A0E" w:rsidRPr="0049754D" w:rsidRDefault="00B66A0E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AD6A50" w14:textId="77777777" w:rsidR="00C90270" w:rsidRPr="0049754D" w:rsidRDefault="00C90270" w:rsidP="00B60E28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5 Број:</w:t>
      </w:r>
    </w:p>
    <w:p w14:paraId="65D436E2" w14:textId="477F34D3" w:rsidR="00C90270" w:rsidRPr="0049754D" w:rsidRDefault="00C90270" w:rsidP="00B60E28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У Београду, 20</w:t>
      </w:r>
      <w:r w:rsidR="00117FB5" w:rsidRPr="0049754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D0B75" w:rsidRPr="0049754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49754D">
        <w:rPr>
          <w:rFonts w:ascii="Times New Roman" w:hAnsi="Times New Roman" w:cs="Times New Roman"/>
          <w:sz w:val="24"/>
          <w:szCs w:val="24"/>
          <w:lang w:val="ru-RU"/>
        </w:rPr>
        <w:t>. године</w:t>
      </w:r>
    </w:p>
    <w:p w14:paraId="194A624E" w14:textId="77777777" w:rsidR="00C90270" w:rsidRPr="0049754D" w:rsidRDefault="00C90270" w:rsidP="00B60E2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AA1AE2" w14:textId="77777777" w:rsidR="00C90270" w:rsidRPr="0049754D" w:rsidRDefault="00C90270" w:rsidP="00B60E28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754D">
        <w:rPr>
          <w:rFonts w:ascii="Times New Roman" w:hAnsi="Times New Roman" w:cs="Times New Roman"/>
          <w:sz w:val="24"/>
          <w:szCs w:val="24"/>
          <w:lang w:val="ru-RU"/>
        </w:rPr>
        <w:t>В Л А Д А</w:t>
      </w:r>
    </w:p>
    <w:p w14:paraId="2997E2C4" w14:textId="77777777" w:rsidR="00C90270" w:rsidRPr="0049754D" w:rsidRDefault="00C90270" w:rsidP="00B60E28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2E33F69" w14:textId="79335759" w:rsidR="00172A30" w:rsidRPr="0049754D" w:rsidRDefault="00C90270" w:rsidP="00B60E28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</w:rPr>
      </w:pPr>
      <w:r w:rsidRPr="0049754D">
        <w:rPr>
          <w:rFonts w:ascii="Times New Roman" w:hAnsi="Times New Roman" w:cs="Times New Roman"/>
          <w:sz w:val="24"/>
          <w:szCs w:val="24"/>
        </w:rPr>
        <w:t>ПРЕДСЕДНИК</w:t>
      </w:r>
    </w:p>
    <w:p w14:paraId="41AAF941" w14:textId="75148737" w:rsidR="00172A30" w:rsidRPr="0049754D" w:rsidRDefault="00172A30" w:rsidP="00B60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72A30" w:rsidRPr="0049754D" w:rsidSect="00145B51">
      <w:footerReference w:type="default" r:id="rId8"/>
      <w:pgSz w:w="11906" w:h="16838"/>
      <w:pgMar w:top="99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3D4F3" w14:textId="77777777" w:rsidR="004438CE" w:rsidRDefault="004438CE" w:rsidP="0066373E">
      <w:pPr>
        <w:spacing w:after="0" w:line="240" w:lineRule="auto"/>
      </w:pPr>
      <w:r>
        <w:separator/>
      </w:r>
    </w:p>
  </w:endnote>
  <w:endnote w:type="continuationSeparator" w:id="0">
    <w:p w14:paraId="2BD0B6A6" w14:textId="77777777" w:rsidR="004438CE" w:rsidRDefault="004438CE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1E7D2930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EE66E" w14:textId="77777777" w:rsidR="004438CE" w:rsidRDefault="004438CE" w:rsidP="0066373E">
      <w:pPr>
        <w:spacing w:after="0" w:line="240" w:lineRule="auto"/>
      </w:pPr>
      <w:r>
        <w:separator/>
      </w:r>
    </w:p>
  </w:footnote>
  <w:footnote w:type="continuationSeparator" w:id="0">
    <w:p w14:paraId="6C687F7A" w14:textId="77777777" w:rsidR="004438CE" w:rsidRDefault="004438CE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830DE"/>
    <w:multiLevelType w:val="hybridMultilevel"/>
    <w:tmpl w:val="FB4C4AD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762BBF"/>
    <w:multiLevelType w:val="hybridMultilevel"/>
    <w:tmpl w:val="B70CD54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CF36DE16">
      <w:numFmt w:val="bullet"/>
      <w:lvlText w:val="−"/>
      <w:lvlJc w:val="left"/>
      <w:pPr>
        <w:ind w:left="2160" w:hanging="360"/>
      </w:pPr>
      <w:rPr>
        <w:rFonts w:ascii="Times New Roman" w:eastAsia="Liberation Serif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3B0692"/>
    <w:multiLevelType w:val="hybridMultilevel"/>
    <w:tmpl w:val="398874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3942EA"/>
    <w:multiLevelType w:val="hybridMultilevel"/>
    <w:tmpl w:val="1E98F42E"/>
    <w:lvl w:ilvl="0" w:tplc="ADDC6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5B4075"/>
    <w:multiLevelType w:val="hybridMultilevel"/>
    <w:tmpl w:val="FAAC54C4"/>
    <w:lvl w:ilvl="0" w:tplc="41744F06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3B6861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7266D"/>
    <w:multiLevelType w:val="hybridMultilevel"/>
    <w:tmpl w:val="CEA2B1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27131788">
    <w:abstractNumId w:val="39"/>
  </w:num>
  <w:num w:numId="2" w16cid:durableId="887840734">
    <w:abstractNumId w:val="35"/>
  </w:num>
  <w:num w:numId="3" w16cid:durableId="751967444">
    <w:abstractNumId w:val="0"/>
  </w:num>
  <w:num w:numId="4" w16cid:durableId="55783483">
    <w:abstractNumId w:val="32"/>
  </w:num>
  <w:num w:numId="5" w16cid:durableId="942609814">
    <w:abstractNumId w:val="22"/>
  </w:num>
  <w:num w:numId="6" w16cid:durableId="1235697559">
    <w:abstractNumId w:val="15"/>
  </w:num>
  <w:num w:numId="7" w16cid:durableId="1392576261">
    <w:abstractNumId w:val="24"/>
  </w:num>
  <w:num w:numId="8" w16cid:durableId="1916277505">
    <w:abstractNumId w:val="28"/>
  </w:num>
  <w:num w:numId="9" w16cid:durableId="1118649079">
    <w:abstractNumId w:val="8"/>
  </w:num>
  <w:num w:numId="10" w16cid:durableId="678239834">
    <w:abstractNumId w:val="6"/>
  </w:num>
  <w:num w:numId="11" w16cid:durableId="1646665113">
    <w:abstractNumId w:val="13"/>
  </w:num>
  <w:num w:numId="12" w16cid:durableId="2076584107">
    <w:abstractNumId w:val="30"/>
  </w:num>
  <w:num w:numId="13" w16cid:durableId="160435091">
    <w:abstractNumId w:val="14"/>
  </w:num>
  <w:num w:numId="14" w16cid:durableId="1816755786">
    <w:abstractNumId w:val="7"/>
  </w:num>
  <w:num w:numId="15" w16cid:durableId="107624123">
    <w:abstractNumId w:val="16"/>
  </w:num>
  <w:num w:numId="16" w16cid:durableId="964581334">
    <w:abstractNumId w:val="11"/>
  </w:num>
  <w:num w:numId="17" w16cid:durableId="1518693906">
    <w:abstractNumId w:val="19"/>
  </w:num>
  <w:num w:numId="18" w16cid:durableId="159471866">
    <w:abstractNumId w:val="21"/>
  </w:num>
  <w:num w:numId="19" w16cid:durableId="1500390743">
    <w:abstractNumId w:val="36"/>
  </w:num>
  <w:num w:numId="20" w16cid:durableId="2137480601">
    <w:abstractNumId w:val="10"/>
  </w:num>
  <w:num w:numId="21" w16cid:durableId="592249542">
    <w:abstractNumId w:val="3"/>
  </w:num>
  <w:num w:numId="22" w16cid:durableId="337659726">
    <w:abstractNumId w:val="27"/>
  </w:num>
  <w:num w:numId="23" w16cid:durableId="12614524">
    <w:abstractNumId w:val="9"/>
  </w:num>
  <w:num w:numId="24" w16cid:durableId="909538629">
    <w:abstractNumId w:val="23"/>
  </w:num>
  <w:num w:numId="25" w16cid:durableId="1633099092">
    <w:abstractNumId w:val="34"/>
  </w:num>
  <w:num w:numId="26" w16cid:durableId="1486897319">
    <w:abstractNumId w:val="38"/>
  </w:num>
  <w:num w:numId="27" w16cid:durableId="2017877225">
    <w:abstractNumId w:val="37"/>
  </w:num>
  <w:num w:numId="28" w16cid:durableId="655914861">
    <w:abstractNumId w:val="29"/>
  </w:num>
  <w:num w:numId="29" w16cid:durableId="1603807082">
    <w:abstractNumId w:val="20"/>
  </w:num>
  <w:num w:numId="30" w16cid:durableId="1213034337">
    <w:abstractNumId w:val="12"/>
  </w:num>
  <w:num w:numId="31" w16cid:durableId="1313413049">
    <w:abstractNumId w:val="17"/>
  </w:num>
  <w:num w:numId="32" w16cid:durableId="432821637">
    <w:abstractNumId w:val="1"/>
  </w:num>
  <w:num w:numId="33" w16cid:durableId="1324048755">
    <w:abstractNumId w:val="18"/>
  </w:num>
  <w:num w:numId="34" w16cid:durableId="789055330">
    <w:abstractNumId w:val="31"/>
  </w:num>
  <w:num w:numId="35" w16cid:durableId="1940527208">
    <w:abstractNumId w:val="4"/>
  </w:num>
  <w:num w:numId="36" w16cid:durableId="1017461139">
    <w:abstractNumId w:val="33"/>
  </w:num>
  <w:num w:numId="37" w16cid:durableId="36901343">
    <w:abstractNumId w:val="26"/>
  </w:num>
  <w:num w:numId="38" w16cid:durableId="1394935514">
    <w:abstractNumId w:val="5"/>
  </w:num>
  <w:num w:numId="39" w16cid:durableId="672727776">
    <w:abstractNumId w:val="2"/>
  </w:num>
  <w:num w:numId="40" w16cid:durableId="8783168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70"/>
    <w:rsid w:val="00005DCC"/>
    <w:rsid w:val="00026C37"/>
    <w:rsid w:val="00027A71"/>
    <w:rsid w:val="00036467"/>
    <w:rsid w:val="00045E91"/>
    <w:rsid w:val="00045F9C"/>
    <w:rsid w:val="00051A5A"/>
    <w:rsid w:val="00052A12"/>
    <w:rsid w:val="00054E93"/>
    <w:rsid w:val="00056E2A"/>
    <w:rsid w:val="00062E18"/>
    <w:rsid w:val="00067374"/>
    <w:rsid w:val="000746F1"/>
    <w:rsid w:val="00074ACE"/>
    <w:rsid w:val="00080583"/>
    <w:rsid w:val="00080C46"/>
    <w:rsid w:val="0008114F"/>
    <w:rsid w:val="000812F3"/>
    <w:rsid w:val="00081B50"/>
    <w:rsid w:val="00083B36"/>
    <w:rsid w:val="0008579E"/>
    <w:rsid w:val="000978FE"/>
    <w:rsid w:val="000B04A7"/>
    <w:rsid w:val="000B2124"/>
    <w:rsid w:val="000B3F74"/>
    <w:rsid w:val="000B40D7"/>
    <w:rsid w:val="000C1DB3"/>
    <w:rsid w:val="000D2999"/>
    <w:rsid w:val="000D333C"/>
    <w:rsid w:val="000D4955"/>
    <w:rsid w:val="000D4D31"/>
    <w:rsid w:val="000E2633"/>
    <w:rsid w:val="000F1EFC"/>
    <w:rsid w:val="00101194"/>
    <w:rsid w:val="00103611"/>
    <w:rsid w:val="0010439F"/>
    <w:rsid w:val="00110024"/>
    <w:rsid w:val="0011069D"/>
    <w:rsid w:val="00117FB5"/>
    <w:rsid w:val="001246A7"/>
    <w:rsid w:val="001260A7"/>
    <w:rsid w:val="00134B83"/>
    <w:rsid w:val="001351D3"/>
    <w:rsid w:val="00142542"/>
    <w:rsid w:val="0014379C"/>
    <w:rsid w:val="00145B51"/>
    <w:rsid w:val="00146BC6"/>
    <w:rsid w:val="00166E47"/>
    <w:rsid w:val="00172A30"/>
    <w:rsid w:val="00176941"/>
    <w:rsid w:val="001849DA"/>
    <w:rsid w:val="0019025F"/>
    <w:rsid w:val="001943C8"/>
    <w:rsid w:val="00195355"/>
    <w:rsid w:val="00196D35"/>
    <w:rsid w:val="001A38EC"/>
    <w:rsid w:val="001A4402"/>
    <w:rsid w:val="001A61A0"/>
    <w:rsid w:val="001A75BB"/>
    <w:rsid w:val="001B59EE"/>
    <w:rsid w:val="001B647C"/>
    <w:rsid w:val="001B671A"/>
    <w:rsid w:val="001C128D"/>
    <w:rsid w:val="001C4434"/>
    <w:rsid w:val="001C48F0"/>
    <w:rsid w:val="001E697F"/>
    <w:rsid w:val="001F45C0"/>
    <w:rsid w:val="001F4E0C"/>
    <w:rsid w:val="0020039E"/>
    <w:rsid w:val="0021387F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E75E2"/>
    <w:rsid w:val="002F757B"/>
    <w:rsid w:val="00305121"/>
    <w:rsid w:val="0030575F"/>
    <w:rsid w:val="00306E0C"/>
    <w:rsid w:val="00311BF6"/>
    <w:rsid w:val="00312E0B"/>
    <w:rsid w:val="00314AE3"/>
    <w:rsid w:val="00317E93"/>
    <w:rsid w:val="0032319F"/>
    <w:rsid w:val="00337AF6"/>
    <w:rsid w:val="00344788"/>
    <w:rsid w:val="00347556"/>
    <w:rsid w:val="00354673"/>
    <w:rsid w:val="00360B51"/>
    <w:rsid w:val="00364D6C"/>
    <w:rsid w:val="00367D00"/>
    <w:rsid w:val="00374AC4"/>
    <w:rsid w:val="00376890"/>
    <w:rsid w:val="00397C98"/>
    <w:rsid w:val="003A0064"/>
    <w:rsid w:val="003A0B2A"/>
    <w:rsid w:val="003A1093"/>
    <w:rsid w:val="003A1280"/>
    <w:rsid w:val="003A1695"/>
    <w:rsid w:val="003A5E02"/>
    <w:rsid w:val="003B7907"/>
    <w:rsid w:val="003C2E59"/>
    <w:rsid w:val="003C4814"/>
    <w:rsid w:val="003C61BF"/>
    <w:rsid w:val="003C6EF3"/>
    <w:rsid w:val="003D1540"/>
    <w:rsid w:val="003D3D63"/>
    <w:rsid w:val="003D3F3E"/>
    <w:rsid w:val="003F0820"/>
    <w:rsid w:val="003F19D5"/>
    <w:rsid w:val="003F3536"/>
    <w:rsid w:val="003F45F4"/>
    <w:rsid w:val="003F5B4C"/>
    <w:rsid w:val="004005AF"/>
    <w:rsid w:val="0041098C"/>
    <w:rsid w:val="00413C17"/>
    <w:rsid w:val="00413CD0"/>
    <w:rsid w:val="0041741B"/>
    <w:rsid w:val="004206BC"/>
    <w:rsid w:val="00425BCD"/>
    <w:rsid w:val="00432FC3"/>
    <w:rsid w:val="00434BEE"/>
    <w:rsid w:val="00441BCE"/>
    <w:rsid w:val="004421B5"/>
    <w:rsid w:val="00442AE0"/>
    <w:rsid w:val="004438CE"/>
    <w:rsid w:val="004464AC"/>
    <w:rsid w:val="00446983"/>
    <w:rsid w:val="004540A8"/>
    <w:rsid w:val="00454C78"/>
    <w:rsid w:val="0045550F"/>
    <w:rsid w:val="004665A2"/>
    <w:rsid w:val="00471481"/>
    <w:rsid w:val="00475954"/>
    <w:rsid w:val="00483C92"/>
    <w:rsid w:val="00485DE6"/>
    <w:rsid w:val="00493CDB"/>
    <w:rsid w:val="0049494D"/>
    <w:rsid w:val="00495364"/>
    <w:rsid w:val="00496652"/>
    <w:rsid w:val="0049754D"/>
    <w:rsid w:val="004A3D96"/>
    <w:rsid w:val="004A64A7"/>
    <w:rsid w:val="004A6519"/>
    <w:rsid w:val="004A6643"/>
    <w:rsid w:val="004B2DB5"/>
    <w:rsid w:val="004B366B"/>
    <w:rsid w:val="004C3073"/>
    <w:rsid w:val="004C447C"/>
    <w:rsid w:val="004C50C4"/>
    <w:rsid w:val="004C7064"/>
    <w:rsid w:val="004D0669"/>
    <w:rsid w:val="004D137E"/>
    <w:rsid w:val="004D15A2"/>
    <w:rsid w:val="004D1DA3"/>
    <w:rsid w:val="004E5735"/>
    <w:rsid w:val="004F555C"/>
    <w:rsid w:val="00500609"/>
    <w:rsid w:val="00505E19"/>
    <w:rsid w:val="00511AE0"/>
    <w:rsid w:val="00513507"/>
    <w:rsid w:val="005152C8"/>
    <w:rsid w:val="00520E87"/>
    <w:rsid w:val="00536DC5"/>
    <w:rsid w:val="00546068"/>
    <w:rsid w:val="00550E33"/>
    <w:rsid w:val="00552AE2"/>
    <w:rsid w:val="0055649C"/>
    <w:rsid w:val="00564863"/>
    <w:rsid w:val="00566849"/>
    <w:rsid w:val="00566A5C"/>
    <w:rsid w:val="00572C7C"/>
    <w:rsid w:val="00582209"/>
    <w:rsid w:val="0058440E"/>
    <w:rsid w:val="00590145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600193"/>
    <w:rsid w:val="00612D6F"/>
    <w:rsid w:val="00620D68"/>
    <w:rsid w:val="00622644"/>
    <w:rsid w:val="00626CD4"/>
    <w:rsid w:val="00631C4C"/>
    <w:rsid w:val="00634484"/>
    <w:rsid w:val="00655AE4"/>
    <w:rsid w:val="006570AD"/>
    <w:rsid w:val="00661428"/>
    <w:rsid w:val="006633E1"/>
    <w:rsid w:val="0066373E"/>
    <w:rsid w:val="00664FC0"/>
    <w:rsid w:val="006710B6"/>
    <w:rsid w:val="00671DA6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046F"/>
    <w:rsid w:val="006C1335"/>
    <w:rsid w:val="006C1D68"/>
    <w:rsid w:val="006C3AB2"/>
    <w:rsid w:val="006D2C88"/>
    <w:rsid w:val="006D4B08"/>
    <w:rsid w:val="006D63A8"/>
    <w:rsid w:val="006E299E"/>
    <w:rsid w:val="006E5CFA"/>
    <w:rsid w:val="006E60FE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364E"/>
    <w:rsid w:val="007366AB"/>
    <w:rsid w:val="00740871"/>
    <w:rsid w:val="0074437F"/>
    <w:rsid w:val="00746217"/>
    <w:rsid w:val="007531DF"/>
    <w:rsid w:val="00754470"/>
    <w:rsid w:val="007624AE"/>
    <w:rsid w:val="00764983"/>
    <w:rsid w:val="0076591C"/>
    <w:rsid w:val="00776694"/>
    <w:rsid w:val="00782CB2"/>
    <w:rsid w:val="00785F6F"/>
    <w:rsid w:val="00787117"/>
    <w:rsid w:val="00794F08"/>
    <w:rsid w:val="007A33C0"/>
    <w:rsid w:val="007A5057"/>
    <w:rsid w:val="007A612C"/>
    <w:rsid w:val="007A696F"/>
    <w:rsid w:val="007B1414"/>
    <w:rsid w:val="007C04D9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43E3F"/>
    <w:rsid w:val="00854256"/>
    <w:rsid w:val="00862B01"/>
    <w:rsid w:val="00863825"/>
    <w:rsid w:val="00863BE9"/>
    <w:rsid w:val="00866523"/>
    <w:rsid w:val="00867369"/>
    <w:rsid w:val="00867869"/>
    <w:rsid w:val="00871854"/>
    <w:rsid w:val="00893705"/>
    <w:rsid w:val="008A3017"/>
    <w:rsid w:val="008A533D"/>
    <w:rsid w:val="008A65CC"/>
    <w:rsid w:val="008A6FDE"/>
    <w:rsid w:val="008B3DFD"/>
    <w:rsid w:val="008B4E32"/>
    <w:rsid w:val="008B5A16"/>
    <w:rsid w:val="008C0BE2"/>
    <w:rsid w:val="008C6DA1"/>
    <w:rsid w:val="008D0B75"/>
    <w:rsid w:val="008D0DE3"/>
    <w:rsid w:val="008D57F8"/>
    <w:rsid w:val="008D7B6D"/>
    <w:rsid w:val="008E1039"/>
    <w:rsid w:val="008E40B7"/>
    <w:rsid w:val="008E573B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019F"/>
    <w:rsid w:val="00941C49"/>
    <w:rsid w:val="00942791"/>
    <w:rsid w:val="00945445"/>
    <w:rsid w:val="00945A6E"/>
    <w:rsid w:val="00953111"/>
    <w:rsid w:val="00953D7A"/>
    <w:rsid w:val="009576DC"/>
    <w:rsid w:val="0096183D"/>
    <w:rsid w:val="00961B50"/>
    <w:rsid w:val="009712BC"/>
    <w:rsid w:val="00973396"/>
    <w:rsid w:val="0098027B"/>
    <w:rsid w:val="009823A4"/>
    <w:rsid w:val="00982D8B"/>
    <w:rsid w:val="00983EE0"/>
    <w:rsid w:val="00986A77"/>
    <w:rsid w:val="0099326B"/>
    <w:rsid w:val="009A15EC"/>
    <w:rsid w:val="009A1DBC"/>
    <w:rsid w:val="009A4B2D"/>
    <w:rsid w:val="009B2007"/>
    <w:rsid w:val="009B226B"/>
    <w:rsid w:val="009B46C1"/>
    <w:rsid w:val="009C1F01"/>
    <w:rsid w:val="009C40DB"/>
    <w:rsid w:val="009D3DE2"/>
    <w:rsid w:val="009E331D"/>
    <w:rsid w:val="009E427D"/>
    <w:rsid w:val="009E6C5D"/>
    <w:rsid w:val="00A11185"/>
    <w:rsid w:val="00A260A1"/>
    <w:rsid w:val="00A26E6E"/>
    <w:rsid w:val="00A3627E"/>
    <w:rsid w:val="00A472D1"/>
    <w:rsid w:val="00A5141E"/>
    <w:rsid w:val="00A553F7"/>
    <w:rsid w:val="00A63249"/>
    <w:rsid w:val="00A6411D"/>
    <w:rsid w:val="00A71EA7"/>
    <w:rsid w:val="00A75520"/>
    <w:rsid w:val="00A81B91"/>
    <w:rsid w:val="00A87F86"/>
    <w:rsid w:val="00A90178"/>
    <w:rsid w:val="00A910C7"/>
    <w:rsid w:val="00A93FB9"/>
    <w:rsid w:val="00AB07E8"/>
    <w:rsid w:val="00AB0FF5"/>
    <w:rsid w:val="00AB73E4"/>
    <w:rsid w:val="00AD0099"/>
    <w:rsid w:val="00AD2244"/>
    <w:rsid w:val="00AD6273"/>
    <w:rsid w:val="00AD7BB2"/>
    <w:rsid w:val="00AE2392"/>
    <w:rsid w:val="00AE3190"/>
    <w:rsid w:val="00AE31A3"/>
    <w:rsid w:val="00AE32C1"/>
    <w:rsid w:val="00AF2B1D"/>
    <w:rsid w:val="00AF5E2B"/>
    <w:rsid w:val="00AF7650"/>
    <w:rsid w:val="00B10E70"/>
    <w:rsid w:val="00B11061"/>
    <w:rsid w:val="00B14200"/>
    <w:rsid w:val="00B1762D"/>
    <w:rsid w:val="00B2252F"/>
    <w:rsid w:val="00B2528C"/>
    <w:rsid w:val="00B3769E"/>
    <w:rsid w:val="00B405EB"/>
    <w:rsid w:val="00B41808"/>
    <w:rsid w:val="00B4288A"/>
    <w:rsid w:val="00B553BE"/>
    <w:rsid w:val="00B60E28"/>
    <w:rsid w:val="00B66A0E"/>
    <w:rsid w:val="00B73402"/>
    <w:rsid w:val="00B74DD8"/>
    <w:rsid w:val="00B87EB9"/>
    <w:rsid w:val="00B9293D"/>
    <w:rsid w:val="00B95880"/>
    <w:rsid w:val="00BA6FD3"/>
    <w:rsid w:val="00BA7CF6"/>
    <w:rsid w:val="00BC465C"/>
    <w:rsid w:val="00BE33D0"/>
    <w:rsid w:val="00BE5ADF"/>
    <w:rsid w:val="00BE6CE0"/>
    <w:rsid w:val="00BF2C94"/>
    <w:rsid w:val="00C0770A"/>
    <w:rsid w:val="00C07AB1"/>
    <w:rsid w:val="00C07FB9"/>
    <w:rsid w:val="00C104DF"/>
    <w:rsid w:val="00C15D2E"/>
    <w:rsid w:val="00C22BE3"/>
    <w:rsid w:val="00C250BC"/>
    <w:rsid w:val="00C32612"/>
    <w:rsid w:val="00C35426"/>
    <w:rsid w:val="00C35CC9"/>
    <w:rsid w:val="00C36704"/>
    <w:rsid w:val="00C42095"/>
    <w:rsid w:val="00C420C6"/>
    <w:rsid w:val="00C52A56"/>
    <w:rsid w:val="00C52BFF"/>
    <w:rsid w:val="00C5411D"/>
    <w:rsid w:val="00C61083"/>
    <w:rsid w:val="00C62A26"/>
    <w:rsid w:val="00C66A23"/>
    <w:rsid w:val="00C6718F"/>
    <w:rsid w:val="00C7088A"/>
    <w:rsid w:val="00C7155B"/>
    <w:rsid w:val="00C71E09"/>
    <w:rsid w:val="00C72165"/>
    <w:rsid w:val="00C727E6"/>
    <w:rsid w:val="00C7331A"/>
    <w:rsid w:val="00C750F2"/>
    <w:rsid w:val="00C83EA4"/>
    <w:rsid w:val="00C90270"/>
    <w:rsid w:val="00C90561"/>
    <w:rsid w:val="00C91C0E"/>
    <w:rsid w:val="00CA34A1"/>
    <w:rsid w:val="00CA3FCA"/>
    <w:rsid w:val="00CB3966"/>
    <w:rsid w:val="00CB4118"/>
    <w:rsid w:val="00CB549F"/>
    <w:rsid w:val="00CB71EC"/>
    <w:rsid w:val="00CC58C3"/>
    <w:rsid w:val="00CC60EE"/>
    <w:rsid w:val="00CD5A1F"/>
    <w:rsid w:val="00CE12EB"/>
    <w:rsid w:val="00CE3450"/>
    <w:rsid w:val="00CE4140"/>
    <w:rsid w:val="00CF566D"/>
    <w:rsid w:val="00CF7A37"/>
    <w:rsid w:val="00D0358C"/>
    <w:rsid w:val="00D04532"/>
    <w:rsid w:val="00D06C04"/>
    <w:rsid w:val="00D132E9"/>
    <w:rsid w:val="00D25803"/>
    <w:rsid w:val="00D25C5D"/>
    <w:rsid w:val="00D26222"/>
    <w:rsid w:val="00D32062"/>
    <w:rsid w:val="00D354BF"/>
    <w:rsid w:val="00D40818"/>
    <w:rsid w:val="00D471DE"/>
    <w:rsid w:val="00D47452"/>
    <w:rsid w:val="00D66F8D"/>
    <w:rsid w:val="00D73C1D"/>
    <w:rsid w:val="00D8033B"/>
    <w:rsid w:val="00D83677"/>
    <w:rsid w:val="00D83CC7"/>
    <w:rsid w:val="00D84D10"/>
    <w:rsid w:val="00D862EB"/>
    <w:rsid w:val="00D93716"/>
    <w:rsid w:val="00D945B8"/>
    <w:rsid w:val="00DA72A5"/>
    <w:rsid w:val="00DB0048"/>
    <w:rsid w:val="00DB4FF0"/>
    <w:rsid w:val="00DB6D92"/>
    <w:rsid w:val="00DC37E8"/>
    <w:rsid w:val="00DD0DA3"/>
    <w:rsid w:val="00DD4132"/>
    <w:rsid w:val="00DD613D"/>
    <w:rsid w:val="00DE3703"/>
    <w:rsid w:val="00DE4F1F"/>
    <w:rsid w:val="00E10D5B"/>
    <w:rsid w:val="00E11FCD"/>
    <w:rsid w:val="00E155B0"/>
    <w:rsid w:val="00E170A9"/>
    <w:rsid w:val="00E217C1"/>
    <w:rsid w:val="00E24592"/>
    <w:rsid w:val="00E31746"/>
    <w:rsid w:val="00E31A19"/>
    <w:rsid w:val="00E360C8"/>
    <w:rsid w:val="00E36E66"/>
    <w:rsid w:val="00E376A3"/>
    <w:rsid w:val="00E43477"/>
    <w:rsid w:val="00E513F4"/>
    <w:rsid w:val="00E5210D"/>
    <w:rsid w:val="00E55E5D"/>
    <w:rsid w:val="00E600B4"/>
    <w:rsid w:val="00E623DA"/>
    <w:rsid w:val="00E67972"/>
    <w:rsid w:val="00E7206A"/>
    <w:rsid w:val="00E727A1"/>
    <w:rsid w:val="00E769A0"/>
    <w:rsid w:val="00E876EF"/>
    <w:rsid w:val="00EA02A8"/>
    <w:rsid w:val="00EA0876"/>
    <w:rsid w:val="00EA25AC"/>
    <w:rsid w:val="00EC32D3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C81"/>
    <w:rsid w:val="00F06E22"/>
    <w:rsid w:val="00F124D6"/>
    <w:rsid w:val="00F132F3"/>
    <w:rsid w:val="00F15238"/>
    <w:rsid w:val="00F279AD"/>
    <w:rsid w:val="00F313A1"/>
    <w:rsid w:val="00F31DD2"/>
    <w:rsid w:val="00F36753"/>
    <w:rsid w:val="00F37882"/>
    <w:rsid w:val="00F423DB"/>
    <w:rsid w:val="00F46EA3"/>
    <w:rsid w:val="00F50672"/>
    <w:rsid w:val="00F50A3F"/>
    <w:rsid w:val="00F64223"/>
    <w:rsid w:val="00F65E3A"/>
    <w:rsid w:val="00F820F4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469D"/>
    <w:rsid w:val="00FC549D"/>
    <w:rsid w:val="00FD08B3"/>
    <w:rsid w:val="00FD7600"/>
    <w:rsid w:val="00FE5677"/>
    <w:rsid w:val="00FE7183"/>
    <w:rsid w:val="00FE76B8"/>
    <w:rsid w:val="00FE7FC0"/>
    <w:rsid w:val="00FF5027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  <w:style w:type="paragraph" w:styleId="NoSpacing">
    <w:name w:val="No Spacing"/>
    <w:uiPriority w:val="1"/>
    <w:qFormat/>
    <w:rsid w:val="00953D7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79622-2F2D-4447-98A6-72B286EC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3508</Words>
  <Characters>20000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Lidija Stevanović</cp:lastModifiedBy>
  <cp:revision>25</cp:revision>
  <cp:lastPrinted>2025-01-27T10:43:00Z</cp:lastPrinted>
  <dcterms:created xsi:type="dcterms:W3CDTF">2025-07-11T08:14:00Z</dcterms:created>
  <dcterms:modified xsi:type="dcterms:W3CDTF">2025-07-11T13:07:00Z</dcterms:modified>
</cp:coreProperties>
</file>