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5C55" w14:textId="77777777" w:rsidR="007C74E3" w:rsidRDefault="00000000">
      <w:pPr>
        <w:spacing w:after="150"/>
      </w:pPr>
      <w:r>
        <w:rPr>
          <w:color w:val="000000"/>
        </w:rPr>
        <w:t>На основу члана 99. став 4. Закона о водама („Службени гласник РС”, бр. 30/10 и 93/12) и члана 17. став 4. и члана 24. став 2. Закона о Влади („Службени гласник РС”, бр. 55/05, 71/05 – испр, 101/07, 65/08, 16/11, 68/12 – УС, 72/12, 7/14 – УС и 44/14)</w:t>
      </w:r>
    </w:p>
    <w:p w14:paraId="100FD996" w14:textId="77777777" w:rsidR="007C74E3" w:rsidRDefault="00000000">
      <w:pPr>
        <w:spacing w:after="150"/>
      </w:pPr>
      <w:r>
        <w:rPr>
          <w:color w:val="000000"/>
        </w:rPr>
        <w:t>Министар пољопривреде и заштите животне средине доноси</w:t>
      </w:r>
    </w:p>
    <w:p w14:paraId="4B1B0584" w14:textId="77777777" w:rsidR="007C74E3" w:rsidRDefault="00000000">
      <w:pPr>
        <w:spacing w:after="150"/>
      </w:pPr>
      <w:r>
        <w:rPr>
          <w:color w:val="000000"/>
        </w:rPr>
        <w:t> </w:t>
      </w:r>
    </w:p>
    <w:p w14:paraId="66AF715E" w14:textId="77777777" w:rsidR="007C74E3" w:rsidRDefault="00000000">
      <w:pPr>
        <w:spacing w:after="225"/>
        <w:jc w:val="center"/>
      </w:pPr>
      <w:r>
        <w:rPr>
          <w:b/>
          <w:color w:val="000000"/>
        </w:rPr>
        <w:t>ПРАВИЛНИК</w:t>
      </w:r>
    </w:p>
    <w:p w14:paraId="739D09DF" w14:textId="77777777" w:rsidR="007C74E3" w:rsidRDefault="00000000">
      <w:pPr>
        <w:spacing w:after="150"/>
        <w:jc w:val="center"/>
      </w:pPr>
      <w:r>
        <w:rPr>
          <w:b/>
          <w:color w:val="000000"/>
        </w:rPr>
        <w:t>о начину и условима за мерење количине и испитивање квалитета отпадних вода и садржини извештаја о извршеним мерењима</w:t>
      </w:r>
    </w:p>
    <w:p w14:paraId="6A90B156" w14:textId="77777777" w:rsidR="007C74E3" w:rsidRDefault="00000000">
      <w:pPr>
        <w:spacing w:after="150"/>
        <w:jc w:val="center"/>
      </w:pPr>
      <w:r>
        <w:rPr>
          <w:color w:val="000000"/>
        </w:rPr>
        <w:t>"Службени гласник РС", број 33 од 1. априла 2016.</w:t>
      </w:r>
    </w:p>
    <w:p w14:paraId="4BF01DDD" w14:textId="77777777" w:rsidR="007C74E3" w:rsidRDefault="00000000">
      <w:pPr>
        <w:spacing w:after="150"/>
        <w:jc w:val="center"/>
      </w:pPr>
      <w:r>
        <w:rPr>
          <w:b/>
          <w:color w:val="000000"/>
        </w:rPr>
        <w:t> </w:t>
      </w:r>
    </w:p>
    <w:p w14:paraId="55B67728" w14:textId="77777777" w:rsidR="007C74E3" w:rsidRDefault="00000000">
      <w:pPr>
        <w:spacing w:after="120"/>
        <w:jc w:val="center"/>
      </w:pPr>
      <w:r>
        <w:rPr>
          <w:color w:val="000000"/>
        </w:rPr>
        <w:t>I. УВОДНЕ ОДРЕДБЕ</w:t>
      </w:r>
    </w:p>
    <w:p w14:paraId="54062B7F" w14:textId="77777777" w:rsidR="007C74E3" w:rsidRDefault="00000000">
      <w:pPr>
        <w:spacing w:after="120"/>
        <w:jc w:val="center"/>
      </w:pPr>
      <w:r>
        <w:rPr>
          <w:color w:val="000000"/>
        </w:rPr>
        <w:t>Члан 1.</w:t>
      </w:r>
    </w:p>
    <w:p w14:paraId="0BBF8B8B" w14:textId="77777777" w:rsidR="007C74E3" w:rsidRDefault="00000000">
      <w:pPr>
        <w:spacing w:after="150"/>
      </w:pPr>
      <w:r>
        <w:rPr>
          <w:color w:val="000000"/>
        </w:rPr>
        <w:t>Овим правилником ближе се прописују начин и услови за мерење количине и испитивање квалитета отпадних вода и садржина извештаја о извршеним мерењима.</w:t>
      </w:r>
    </w:p>
    <w:p w14:paraId="4E591642" w14:textId="77777777" w:rsidR="007C74E3" w:rsidRDefault="00000000">
      <w:pPr>
        <w:spacing w:after="120"/>
        <w:jc w:val="center"/>
      </w:pPr>
      <w:r>
        <w:rPr>
          <w:b/>
          <w:color w:val="000000"/>
        </w:rPr>
        <w:t>Значење појмова</w:t>
      </w:r>
    </w:p>
    <w:p w14:paraId="4AB7B5BF" w14:textId="77777777" w:rsidR="007C74E3" w:rsidRDefault="00000000">
      <w:pPr>
        <w:spacing w:after="120"/>
        <w:jc w:val="center"/>
      </w:pPr>
      <w:r>
        <w:rPr>
          <w:color w:val="000000"/>
        </w:rPr>
        <w:t>Члан 2.</w:t>
      </w:r>
    </w:p>
    <w:p w14:paraId="04C43D14" w14:textId="77777777" w:rsidR="007C74E3" w:rsidRDefault="00000000">
      <w:pPr>
        <w:spacing w:after="150"/>
      </w:pPr>
      <w:r>
        <w:rPr>
          <w:color w:val="000000"/>
        </w:rPr>
        <w:t>Поједини изрази, у смислу овог правилника, имају следеће значење:</w:t>
      </w:r>
    </w:p>
    <w:p w14:paraId="7767CFD3" w14:textId="77777777" w:rsidR="007C74E3" w:rsidRDefault="00000000">
      <w:pPr>
        <w:spacing w:after="150"/>
      </w:pPr>
      <w:r>
        <w:rPr>
          <w:color w:val="000000"/>
        </w:rPr>
        <w:t xml:space="preserve">1) </w:t>
      </w:r>
      <w:r>
        <w:rPr>
          <w:i/>
          <w:color w:val="000000"/>
        </w:rPr>
        <w:t>мониторинг отпадних вода</w:t>
      </w:r>
      <w:r>
        <w:rPr>
          <w:color w:val="000000"/>
        </w:rPr>
        <w:t xml:space="preserve"> (у даљем тексту: мониторинг) је мерење количине и испитивање квалитета отпадних вода које има за циљ да обезбеди информације и неопходне податке о количинама отпадних вода, концентрацији и масеном протоку загађујућих материја у отпадним водама и пречишћеним отпадним водама;</w:t>
      </w:r>
    </w:p>
    <w:p w14:paraId="649CCE42" w14:textId="77777777" w:rsidR="007C74E3" w:rsidRDefault="00000000">
      <w:pPr>
        <w:spacing w:after="150"/>
      </w:pPr>
      <w:r>
        <w:rPr>
          <w:color w:val="000000"/>
        </w:rPr>
        <w:t xml:space="preserve">2) </w:t>
      </w:r>
      <w:r>
        <w:rPr>
          <w:i/>
          <w:color w:val="000000"/>
        </w:rPr>
        <w:t>композитни узорак</w:t>
      </w:r>
      <w:r>
        <w:rPr>
          <w:color w:val="000000"/>
        </w:rPr>
        <w:t xml:space="preserve"> је мешавина појединачних узорака отпадне воде или пречишћене отпадне воде узетих у одређеном временском интервалу. Учесталост узимања појединачних узорака од којих се припрема композитни узорак зависи од протока отпадних и пречишћених отпадних вода. Композитни узорак је пропорционалан времену или протоку.</w:t>
      </w:r>
    </w:p>
    <w:p w14:paraId="6EA19683" w14:textId="77777777" w:rsidR="007C74E3" w:rsidRDefault="00000000">
      <w:pPr>
        <w:spacing w:after="150"/>
      </w:pPr>
      <w:r>
        <w:rPr>
          <w:color w:val="000000"/>
        </w:rPr>
        <w:t xml:space="preserve">3) </w:t>
      </w:r>
      <w:r>
        <w:rPr>
          <w:i/>
          <w:color w:val="000000"/>
        </w:rPr>
        <w:t>репрезентативни узорак</w:t>
      </w:r>
      <w:r>
        <w:rPr>
          <w:color w:val="000000"/>
        </w:rPr>
        <w:t xml:space="preserve"> је узорак који репрезентује актуелни састав отпадне воде;</w:t>
      </w:r>
    </w:p>
    <w:p w14:paraId="481805F1" w14:textId="77777777" w:rsidR="007C74E3" w:rsidRDefault="00000000">
      <w:pPr>
        <w:spacing w:after="150"/>
      </w:pPr>
      <w:r>
        <w:rPr>
          <w:color w:val="000000"/>
        </w:rPr>
        <w:t xml:space="preserve">4) </w:t>
      </w:r>
      <w:r>
        <w:rPr>
          <w:i/>
          <w:color w:val="000000"/>
        </w:rPr>
        <w:t>тренутни узорак</w:t>
      </w:r>
      <w:r>
        <w:rPr>
          <w:color w:val="000000"/>
        </w:rPr>
        <w:t xml:space="preserve"> је узорак узет у датом тренутку са одређеног места.</w:t>
      </w:r>
    </w:p>
    <w:p w14:paraId="5CA8CD2F" w14:textId="77777777" w:rsidR="007C74E3" w:rsidRDefault="00000000">
      <w:pPr>
        <w:spacing w:after="120"/>
        <w:jc w:val="center"/>
      </w:pPr>
      <w:r>
        <w:rPr>
          <w:color w:val="000000"/>
        </w:rPr>
        <w:t>II. МЕРЕЊЕ КОЛИЧИНЕ И ИСПИТИВАЊЕ КВАЛИТЕТА ОТПАДНИХ ВОДА – МОНИТОРИНГ</w:t>
      </w:r>
    </w:p>
    <w:p w14:paraId="52D46DB9" w14:textId="77777777" w:rsidR="007C74E3" w:rsidRDefault="00000000">
      <w:pPr>
        <w:spacing w:after="120"/>
        <w:jc w:val="center"/>
      </w:pPr>
      <w:r>
        <w:rPr>
          <w:b/>
          <w:color w:val="000000"/>
        </w:rPr>
        <w:t>Сврха мерења количине и испитивања квалитета отпадних вода</w:t>
      </w:r>
    </w:p>
    <w:p w14:paraId="3A823064" w14:textId="77777777" w:rsidR="007C74E3" w:rsidRDefault="00000000">
      <w:pPr>
        <w:spacing w:after="120"/>
        <w:jc w:val="center"/>
      </w:pPr>
      <w:r>
        <w:rPr>
          <w:color w:val="000000"/>
        </w:rPr>
        <w:t>Члан 3.</w:t>
      </w:r>
    </w:p>
    <w:p w14:paraId="2F875288" w14:textId="77777777" w:rsidR="007C74E3" w:rsidRDefault="00000000">
      <w:pPr>
        <w:spacing w:after="150"/>
      </w:pPr>
      <w:r>
        <w:rPr>
          <w:color w:val="000000"/>
        </w:rPr>
        <w:lastRenderedPageBreak/>
        <w:t>Сврха мерења количине и испитивања квалитета отпадних вода jeсте:</w:t>
      </w:r>
    </w:p>
    <w:p w14:paraId="7575FBF4" w14:textId="77777777" w:rsidR="007C74E3" w:rsidRDefault="00000000">
      <w:pPr>
        <w:spacing w:after="150"/>
      </w:pPr>
      <w:r>
        <w:rPr>
          <w:color w:val="000000"/>
        </w:rPr>
        <w:t>1) провера усаглашености са граничним вредностима емисије загађујућих материја у воде (у даљем тексту: ГВЕ) и ефикасности рада постројења за пречишћавање отпадних вода;</w:t>
      </w:r>
    </w:p>
    <w:p w14:paraId="4A4FA398" w14:textId="77777777" w:rsidR="007C74E3" w:rsidRDefault="00000000">
      <w:pPr>
        <w:spacing w:after="150"/>
      </w:pPr>
      <w:r>
        <w:rPr>
          <w:color w:val="000000"/>
        </w:rPr>
        <w:t>2) утврђивање утицаја испуштених отпадних вода на пријемник;</w:t>
      </w:r>
    </w:p>
    <w:p w14:paraId="6C43E40B" w14:textId="77777777" w:rsidR="007C74E3" w:rsidRDefault="00000000">
      <w:pPr>
        <w:spacing w:after="150"/>
      </w:pPr>
      <w:r>
        <w:rPr>
          <w:color w:val="000000"/>
        </w:rPr>
        <w:t>3) прикупљање података за вођење регистара у складу са прописима у области вода и заштите животне средине.</w:t>
      </w:r>
    </w:p>
    <w:p w14:paraId="0390746F" w14:textId="77777777" w:rsidR="007C74E3" w:rsidRDefault="00000000">
      <w:pPr>
        <w:spacing w:after="120"/>
        <w:jc w:val="center"/>
      </w:pPr>
      <w:r>
        <w:rPr>
          <w:b/>
          <w:color w:val="000000"/>
        </w:rPr>
        <w:t>Мониторинг отпадних вода</w:t>
      </w:r>
    </w:p>
    <w:p w14:paraId="57CF724E" w14:textId="77777777" w:rsidR="007C74E3" w:rsidRDefault="00000000">
      <w:pPr>
        <w:spacing w:after="120"/>
        <w:jc w:val="center"/>
      </w:pPr>
      <w:r>
        <w:rPr>
          <w:color w:val="000000"/>
        </w:rPr>
        <w:t>Члан 4.</w:t>
      </w:r>
    </w:p>
    <w:p w14:paraId="4C610C14" w14:textId="77777777" w:rsidR="007C74E3" w:rsidRDefault="00000000">
      <w:pPr>
        <w:spacing w:after="150"/>
      </w:pPr>
      <w:r>
        <w:rPr>
          <w:color w:val="000000"/>
        </w:rPr>
        <w:t>Правно лице, односно предузетник који испушта отпадне воде у пријемник и/или јавну канализацију у складу са законом којим се уређују воде, врши мониторинг отпадних вода у складу са Прилогом 1 – Технички услови за спровођење мониторинга, преко правног лица овлашћеног за испитивање отпадних вода или самостално уколико испуњава за то услове у складу са законом којим се уређују воде.</w:t>
      </w:r>
    </w:p>
    <w:p w14:paraId="42192AC4" w14:textId="77777777" w:rsidR="007C74E3" w:rsidRDefault="00000000">
      <w:pPr>
        <w:spacing w:after="150"/>
      </w:pPr>
      <w:r>
        <w:rPr>
          <w:color w:val="000000"/>
        </w:rPr>
        <w:t>Лице из става 1. овог члана које поседује уређај за пречишћавање отпадних вода врши мониторинг отпадних вода пре и после њиховог пречишћавања.</w:t>
      </w:r>
    </w:p>
    <w:p w14:paraId="5A8A7053" w14:textId="77777777" w:rsidR="007C74E3" w:rsidRDefault="00000000">
      <w:pPr>
        <w:spacing w:after="150"/>
      </w:pPr>
      <w:r>
        <w:rPr>
          <w:color w:val="000000"/>
        </w:rPr>
        <w:t>Ако у процесу производње у одређеном погону или делу погона настају отпадне воде које садрже опасне материје, лице из става 1. овог члана врши мониторинг унутрашњих токова тих отпадних вода пре њиховог спајања са другим токовима отпадних вода.</w:t>
      </w:r>
    </w:p>
    <w:p w14:paraId="0C04192A" w14:textId="77777777" w:rsidR="007C74E3" w:rsidRDefault="00000000">
      <w:pPr>
        <w:spacing w:after="150"/>
      </w:pPr>
      <w:r>
        <w:rPr>
          <w:color w:val="000000"/>
        </w:rPr>
        <w:t>Учесталост мерења количине и испитивања квалитета отпадних вода врши се у складу са динамиком настајања отпадних вода и примењеним методама за њихово пречишћавање или предтретман, а на основу прописа којим се уређују ГВЕ и у складу са Прилогом 2 –Узорковање отпадних вода, поглавље 3, Минималан број узорковања код периодичних мерења.</w:t>
      </w:r>
    </w:p>
    <w:p w14:paraId="14462126" w14:textId="77777777" w:rsidR="007C74E3" w:rsidRDefault="00000000">
      <w:pPr>
        <w:spacing w:after="150"/>
      </w:pPr>
      <w:r>
        <w:rPr>
          <w:color w:val="000000"/>
        </w:rPr>
        <w:t>Прилози 1. и 2. одштампани су уз овај правилник и чине његов саставни део.</w:t>
      </w:r>
    </w:p>
    <w:p w14:paraId="61726DD1" w14:textId="77777777" w:rsidR="007C74E3" w:rsidRDefault="00000000">
      <w:pPr>
        <w:spacing w:after="120"/>
        <w:jc w:val="center"/>
      </w:pPr>
      <w:r>
        <w:rPr>
          <w:color w:val="000000"/>
        </w:rPr>
        <w:t>Члан 5.</w:t>
      </w:r>
    </w:p>
    <w:p w14:paraId="7DEBE1E9" w14:textId="77777777" w:rsidR="007C74E3" w:rsidRDefault="00000000">
      <w:pPr>
        <w:spacing w:after="150"/>
      </w:pPr>
      <w:r>
        <w:rPr>
          <w:color w:val="000000"/>
        </w:rPr>
        <w:t>Мониторинг обухвата:</w:t>
      </w:r>
    </w:p>
    <w:p w14:paraId="5D469291" w14:textId="77777777" w:rsidR="007C74E3" w:rsidRDefault="00000000">
      <w:pPr>
        <w:spacing w:after="150"/>
      </w:pPr>
      <w:r>
        <w:rPr>
          <w:color w:val="000000"/>
        </w:rPr>
        <w:t>1) мерење протока отпадне воде за време узорковања на датом мерном месту и мерење количине отпадних вода;</w:t>
      </w:r>
    </w:p>
    <w:p w14:paraId="7771A64E" w14:textId="77777777" w:rsidR="007C74E3" w:rsidRDefault="00000000">
      <w:pPr>
        <w:spacing w:after="150"/>
      </w:pPr>
      <w:r>
        <w:rPr>
          <w:color w:val="000000"/>
        </w:rPr>
        <w:t>2) узорковање отпадних вода за потребе њиховог испитивања;</w:t>
      </w:r>
    </w:p>
    <w:p w14:paraId="5E05F22C" w14:textId="77777777" w:rsidR="007C74E3" w:rsidRDefault="00000000">
      <w:pPr>
        <w:spacing w:after="150"/>
      </w:pPr>
      <w:r>
        <w:rPr>
          <w:color w:val="000000"/>
        </w:rPr>
        <w:t>3) мерења која се спроводе на терену: температура воде и ваздуха; pH отпадних вода током периода узорковања; барометарски притисак; изглед (присуство капљица уља, крпе, длаке итд.); таложиве материје; електропроводљивост; мирис; промена мутноће и боје;</w:t>
      </w:r>
    </w:p>
    <w:p w14:paraId="25287B4C" w14:textId="77777777" w:rsidR="007C74E3" w:rsidRDefault="00000000">
      <w:pPr>
        <w:spacing w:after="150"/>
      </w:pPr>
      <w:r>
        <w:rPr>
          <w:color w:val="000000"/>
        </w:rPr>
        <w:t>4) припрему, транспорт и складиштење узорака отпадних вода;</w:t>
      </w:r>
    </w:p>
    <w:p w14:paraId="1D0EC903" w14:textId="77777777" w:rsidR="007C74E3" w:rsidRDefault="00000000">
      <w:pPr>
        <w:spacing w:after="150"/>
      </w:pPr>
      <w:r>
        <w:rPr>
          <w:color w:val="000000"/>
        </w:rPr>
        <w:lastRenderedPageBreak/>
        <w:t>5) испитивање основних и специфичних физичко-хемијских и хемијских параметара који обухватају и екотоксиколошке параметаре и микробиолошку анализу отпадних вода;</w:t>
      </w:r>
    </w:p>
    <w:p w14:paraId="5B42269E" w14:textId="77777777" w:rsidR="007C74E3" w:rsidRDefault="00000000">
      <w:pPr>
        <w:spacing w:after="150"/>
      </w:pPr>
      <w:r>
        <w:rPr>
          <w:color w:val="000000"/>
        </w:rPr>
        <w:t>6) израчунавање просечне вредности емисије загађујућих материја, емисије топлоте, годишње количине отпадних вода у складу са Прилогом 4 – Израчунавање просечне вредности параметара, затим израчунавање емитованих загађујућих материја (оптерећење отпадних вода) у складу са Прилогом 5 – Израчунавање оптерећења отпадних вода (емитоване количине), као и израчунавање масеног биланса отпадних вода у складу са Прилогом 6. – Масени биланс, и емисионог фактора у складу са Прилогом 7 – Емисиони фактори;</w:t>
      </w:r>
    </w:p>
    <w:p w14:paraId="13D073E3" w14:textId="77777777" w:rsidR="007C74E3" w:rsidRDefault="00000000">
      <w:pPr>
        <w:spacing w:after="150"/>
      </w:pPr>
      <w:r>
        <w:rPr>
          <w:color w:val="000000"/>
        </w:rPr>
        <w:t>7) прорачун ефикасности пречишћавања отпадних вода за одређене параметре и</w:t>
      </w:r>
    </w:p>
    <w:p w14:paraId="3EFA81F0" w14:textId="77777777" w:rsidR="007C74E3" w:rsidRDefault="00000000">
      <w:pPr>
        <w:spacing w:after="150"/>
      </w:pPr>
      <w:r>
        <w:rPr>
          <w:color w:val="000000"/>
        </w:rPr>
        <w:t>8) израду извештаја о извршеним мерењима.</w:t>
      </w:r>
    </w:p>
    <w:p w14:paraId="2B57B00D" w14:textId="77777777" w:rsidR="007C74E3" w:rsidRDefault="00000000">
      <w:pPr>
        <w:spacing w:after="150"/>
      </w:pPr>
      <w:r>
        <w:rPr>
          <w:color w:val="000000"/>
        </w:rPr>
        <w:t>Прилози 4, 5, 6. и 7. одштампани су уз овај правилник и чине његов саставни део.</w:t>
      </w:r>
    </w:p>
    <w:p w14:paraId="5E09B0B9" w14:textId="77777777" w:rsidR="007C74E3" w:rsidRDefault="00000000">
      <w:pPr>
        <w:spacing w:after="120"/>
        <w:jc w:val="center"/>
      </w:pPr>
      <w:r>
        <w:rPr>
          <w:color w:val="000000"/>
        </w:rPr>
        <w:t>Члан 6.</w:t>
      </w:r>
    </w:p>
    <w:p w14:paraId="34CD866B" w14:textId="77777777" w:rsidR="007C74E3" w:rsidRDefault="00000000">
      <w:pPr>
        <w:spacing w:after="150"/>
      </w:pPr>
      <w:r>
        <w:rPr>
          <w:color w:val="000000"/>
        </w:rPr>
        <w:t>Мониторинг отпадних вода спроводи се:</w:t>
      </w:r>
    </w:p>
    <w:p w14:paraId="4BAA8F36" w14:textId="77777777" w:rsidR="007C74E3" w:rsidRDefault="00000000">
      <w:pPr>
        <w:spacing w:after="150"/>
      </w:pPr>
      <w:r>
        <w:rPr>
          <w:color w:val="000000"/>
        </w:rPr>
        <w:t>1) континуално, када се врши 24-часовно мерење количине отпадне воде, основних и специфичних параметара квалитета отпадних вода, у складу са прописом којим се уређују ГВЕ и/или водном дозволом или интегрисаном дозволом, a посебно у случају када отпадна вода садржи опасне материје;</w:t>
      </w:r>
    </w:p>
    <w:p w14:paraId="6944EA60" w14:textId="77777777" w:rsidR="007C74E3" w:rsidRDefault="00000000">
      <w:pPr>
        <w:spacing w:after="150"/>
      </w:pPr>
      <w:r>
        <w:rPr>
          <w:color w:val="000000"/>
        </w:rPr>
        <w:t>2) периодично, у случајевима када отпадна вода настаје и испушта се периодично у редовним временским интервалима током године или у току сезонског рада уколико се отпадна вода не испушта током целе календарске године. У том случају врши се узимање 2-часовног или тренутног узорка и мерење количине отпадне воде током узорковања, као и испитивање основних и специфичних параметара у складу са прописом којим се уређују ГВЕ и/или водном дозволом и интегрисаном дозволом.</w:t>
      </w:r>
    </w:p>
    <w:p w14:paraId="13E043F6" w14:textId="77777777" w:rsidR="007C74E3" w:rsidRDefault="00000000">
      <w:pPr>
        <w:spacing w:after="120"/>
        <w:jc w:val="center"/>
      </w:pPr>
      <w:r>
        <w:rPr>
          <w:color w:val="000000"/>
        </w:rPr>
        <w:t>III. НАЧИН И УСЛОВИ ЗА МЕРЕЊЕ КОЛИЧИНЕ ОТПАДНИХ ВОДА</w:t>
      </w:r>
    </w:p>
    <w:p w14:paraId="1D9BFB1A" w14:textId="77777777" w:rsidR="007C74E3" w:rsidRDefault="00000000">
      <w:pPr>
        <w:spacing w:after="120"/>
        <w:jc w:val="center"/>
      </w:pPr>
      <w:r>
        <w:rPr>
          <w:b/>
          <w:color w:val="000000"/>
        </w:rPr>
        <w:t>Мерењe количине отпадних вода</w:t>
      </w:r>
    </w:p>
    <w:p w14:paraId="03FCD9E8" w14:textId="77777777" w:rsidR="007C74E3" w:rsidRDefault="00000000">
      <w:pPr>
        <w:spacing w:after="120"/>
        <w:jc w:val="center"/>
      </w:pPr>
      <w:r>
        <w:rPr>
          <w:color w:val="000000"/>
        </w:rPr>
        <w:t>Члан 7.</w:t>
      </w:r>
    </w:p>
    <w:p w14:paraId="16405B5F" w14:textId="77777777" w:rsidR="007C74E3" w:rsidRDefault="00000000">
      <w:pPr>
        <w:spacing w:after="150"/>
      </w:pPr>
      <w:r>
        <w:rPr>
          <w:color w:val="000000"/>
        </w:rPr>
        <w:t>Мерење количине врши се за комуналне, технолошке и расхладне отпадне воде, континуално или дисконтинуално.</w:t>
      </w:r>
    </w:p>
    <w:p w14:paraId="3DFE06EE" w14:textId="77777777" w:rsidR="007C74E3" w:rsidRDefault="00000000">
      <w:pPr>
        <w:spacing w:after="150"/>
      </w:pPr>
      <w:r>
        <w:rPr>
          <w:color w:val="000000"/>
        </w:rPr>
        <w:t>Континуално мерење се врши у случају константног настајања и испуштања отпадних вода, помоћу уређаја, мерача протока и њиме се обезбеђују подаци о:</w:t>
      </w:r>
    </w:p>
    <w:p w14:paraId="555CB3DF" w14:textId="77777777" w:rsidR="007C74E3" w:rsidRDefault="00000000">
      <w:pPr>
        <w:spacing w:after="150"/>
      </w:pPr>
      <w:r>
        <w:rPr>
          <w:color w:val="000000"/>
        </w:rPr>
        <w:t>1) протоку отпадних вода;</w:t>
      </w:r>
    </w:p>
    <w:p w14:paraId="606D62ED" w14:textId="77777777" w:rsidR="007C74E3" w:rsidRDefault="00000000">
      <w:pPr>
        <w:spacing w:after="150"/>
      </w:pPr>
      <w:r>
        <w:rPr>
          <w:color w:val="000000"/>
        </w:rPr>
        <w:lastRenderedPageBreak/>
        <w:t>2) годишњој количини отпадних вода;</w:t>
      </w:r>
    </w:p>
    <w:p w14:paraId="5F791408" w14:textId="77777777" w:rsidR="007C74E3" w:rsidRDefault="00000000">
      <w:pPr>
        <w:spacing w:after="150"/>
      </w:pPr>
      <w:r>
        <w:rPr>
          <w:color w:val="000000"/>
        </w:rPr>
        <w:t>3) највећем 6-часовном просечном протоку отпадних вода;</w:t>
      </w:r>
    </w:p>
    <w:p w14:paraId="4302735D" w14:textId="77777777" w:rsidR="007C74E3" w:rsidRDefault="00000000">
      <w:pPr>
        <w:spacing w:after="150"/>
      </w:pPr>
      <w:r>
        <w:rPr>
          <w:color w:val="000000"/>
        </w:rPr>
        <w:t>4) највећој дневној количини отпадних вода и</w:t>
      </w:r>
    </w:p>
    <w:p w14:paraId="5010854F" w14:textId="77777777" w:rsidR="007C74E3" w:rsidRDefault="00000000">
      <w:pPr>
        <w:spacing w:after="150"/>
      </w:pPr>
      <w:r>
        <w:rPr>
          <w:color w:val="000000"/>
        </w:rPr>
        <w:t>5) количини и просечној вредности протока отпадних вода у току узорковања отпадних вода.</w:t>
      </w:r>
    </w:p>
    <w:p w14:paraId="24D70F54" w14:textId="77777777" w:rsidR="007C74E3" w:rsidRDefault="00000000">
      <w:pPr>
        <w:spacing w:after="150"/>
      </w:pPr>
      <w:r>
        <w:rPr>
          <w:color w:val="000000"/>
        </w:rPr>
        <w:t>Дисконтинуално мерење се врши у случају сезонских/повремених активности када је настајање и испуштање отпадне воде повремено.</w:t>
      </w:r>
    </w:p>
    <w:p w14:paraId="6973C502" w14:textId="77777777" w:rsidR="007C74E3" w:rsidRDefault="00000000">
      <w:pPr>
        <w:spacing w:after="150"/>
      </w:pPr>
      <w:r>
        <w:rPr>
          <w:color w:val="000000"/>
        </w:rPr>
        <w:t>Мерење протока отпадних вода у току узорковања ради испитивања квалитета отпадних вода врши се у складу са ставом 3. овог члана.</w:t>
      </w:r>
    </w:p>
    <w:p w14:paraId="1959C01C" w14:textId="77777777" w:rsidR="007C74E3" w:rsidRDefault="00000000">
      <w:pPr>
        <w:spacing w:after="150"/>
      </w:pPr>
      <w:r>
        <w:rPr>
          <w:color w:val="000000"/>
        </w:rPr>
        <w:t>Изузетно од мерења протока из става 4. овог члана, количина отпадних вода у току узорковања се не мери у случају:</w:t>
      </w:r>
    </w:p>
    <w:p w14:paraId="232BB89B" w14:textId="77777777" w:rsidR="007C74E3" w:rsidRDefault="00000000">
      <w:pPr>
        <w:spacing w:after="150"/>
      </w:pPr>
      <w:r>
        <w:rPr>
          <w:color w:val="000000"/>
        </w:rPr>
        <w:t>1) када је пројектовани годишњи обим технолошке и расхладне отпадне воде из постројења мањи од 30 m</w:t>
      </w:r>
      <w:r>
        <w:rPr>
          <w:color w:val="000000"/>
          <w:vertAlign w:val="superscript"/>
        </w:rPr>
        <w:t>3</w:t>
      </w:r>
      <w:r>
        <w:rPr>
          <w:color w:val="000000"/>
        </w:rPr>
        <w:t>/dan и уколико мали проток отпадних вода не дозвољава спровођење мерења протока или</w:t>
      </w:r>
    </w:p>
    <w:p w14:paraId="5F55E241" w14:textId="77777777" w:rsidR="007C74E3" w:rsidRDefault="00000000">
      <w:pPr>
        <w:spacing w:after="150"/>
      </w:pPr>
      <w:r>
        <w:rPr>
          <w:color w:val="000000"/>
        </w:rPr>
        <w:t>2) малих комуналних система за пречишћавање отпадних вода који пречишћавају отпадну воду за насеља мања од 500 ЕС, где мали проток отпадних вода не омогућава мерења тог протока.</w:t>
      </w:r>
    </w:p>
    <w:p w14:paraId="7CD5D08B" w14:textId="77777777" w:rsidR="007C74E3" w:rsidRDefault="00000000">
      <w:pPr>
        <w:spacing w:after="150"/>
      </w:pPr>
      <w:r>
        <w:rPr>
          <w:color w:val="000000"/>
        </w:rPr>
        <w:t>Количина отпадне воде из става 5. овог члана израчунава се из потрошње воде.</w:t>
      </w:r>
    </w:p>
    <w:p w14:paraId="31AE6B25" w14:textId="77777777" w:rsidR="007C74E3" w:rsidRDefault="00000000">
      <w:pPr>
        <w:spacing w:after="150"/>
      </w:pPr>
      <w:r>
        <w:rPr>
          <w:color w:val="000000"/>
        </w:rPr>
        <w:t>Мерење количине отпадних вода врши се у складу са српским стандардима датим у Прилогу 3 – Референтне методе за спровођење мониторинга отпадних вода, који је одштампан уз овај правилник и чини његов саставни део, а уколико таквих стандарда нема могу се применити одговарајући међународни и европски стандарди.</w:t>
      </w:r>
    </w:p>
    <w:p w14:paraId="0B512DA8" w14:textId="77777777" w:rsidR="007C74E3" w:rsidRDefault="00000000">
      <w:pPr>
        <w:spacing w:after="120"/>
        <w:jc w:val="center"/>
      </w:pPr>
      <w:r>
        <w:rPr>
          <w:b/>
          <w:color w:val="000000"/>
        </w:rPr>
        <w:t>Израчунавање годишње количине отпадних вода </w:t>
      </w:r>
    </w:p>
    <w:p w14:paraId="445136E2" w14:textId="77777777" w:rsidR="007C74E3" w:rsidRDefault="00000000">
      <w:pPr>
        <w:spacing w:after="120"/>
        <w:jc w:val="center"/>
      </w:pPr>
      <w:r>
        <w:rPr>
          <w:color w:val="000000"/>
        </w:rPr>
        <w:t>Члан 8.</w:t>
      </w:r>
    </w:p>
    <w:p w14:paraId="7AB3666C" w14:textId="77777777" w:rsidR="007C74E3" w:rsidRDefault="00000000">
      <w:pPr>
        <w:spacing w:after="150"/>
      </w:pPr>
      <w:r>
        <w:rPr>
          <w:color w:val="000000"/>
        </w:rPr>
        <w:t>Годишња количина отпадних вода утврђује се мерењима отпадних вода пре улива у пријемник.</w:t>
      </w:r>
    </w:p>
    <w:p w14:paraId="4F6D33C5" w14:textId="77777777" w:rsidR="007C74E3" w:rsidRDefault="00000000">
      <w:pPr>
        <w:spacing w:after="150"/>
      </w:pPr>
      <w:r>
        <w:rPr>
          <w:color w:val="000000"/>
        </w:rPr>
        <w:t>Просечни дневни проток који служи за израчунавање дневног оптерећења из Прилога 5, израчунава се на основу годишњег протока.</w:t>
      </w:r>
    </w:p>
    <w:p w14:paraId="2B67F432" w14:textId="77777777" w:rsidR="007C74E3" w:rsidRDefault="00000000">
      <w:pPr>
        <w:spacing w:after="150"/>
      </w:pPr>
      <w:r>
        <w:rPr>
          <w:color w:val="000000"/>
        </w:rPr>
        <w:t>У случају из члана 7. став 5. овог правилника, годишња количина отпадних вода добија се:</w:t>
      </w:r>
    </w:p>
    <w:p w14:paraId="4E0FDDA8" w14:textId="77777777" w:rsidR="007C74E3" w:rsidRDefault="00000000">
      <w:pPr>
        <w:spacing w:after="150"/>
      </w:pPr>
      <w:r>
        <w:rPr>
          <w:color w:val="000000"/>
        </w:rPr>
        <w:t>1) из података о потрошњи воде;</w:t>
      </w:r>
    </w:p>
    <w:p w14:paraId="51B75869" w14:textId="77777777" w:rsidR="007C74E3" w:rsidRDefault="00000000">
      <w:pPr>
        <w:spacing w:after="150"/>
      </w:pPr>
      <w:r>
        <w:rPr>
          <w:color w:val="000000"/>
        </w:rPr>
        <w:t>2) из разлике количине захваћене воде и количине воде која је уграђена у производ и искоришћена за санитарне потребе или из запремине резервоара за уједначавање или реактора за серијску обраду отпадних вода и учесталости њиховог пражњења.</w:t>
      </w:r>
    </w:p>
    <w:p w14:paraId="01C7A0F2" w14:textId="77777777" w:rsidR="007C74E3" w:rsidRDefault="00000000">
      <w:pPr>
        <w:spacing w:after="150"/>
      </w:pPr>
      <w:r>
        <w:rPr>
          <w:color w:val="000000"/>
        </w:rPr>
        <w:lastRenderedPageBreak/>
        <w:t>Годишња учесталост периодичних мерења за уређаје за које се врши дисконтинуално мерење изводи се и распоређује равномерно у периоду рада уређаја у сезони.</w:t>
      </w:r>
    </w:p>
    <w:p w14:paraId="62760D7F" w14:textId="77777777" w:rsidR="007C74E3" w:rsidRDefault="00000000">
      <w:pPr>
        <w:spacing w:after="150"/>
      </w:pPr>
      <w:r>
        <w:rPr>
          <w:color w:val="000000"/>
        </w:rPr>
        <w:t>Годишња количина отпадних вода одређује се за календарску годину на коју се односи мониторинг.</w:t>
      </w:r>
    </w:p>
    <w:p w14:paraId="65F0BA12" w14:textId="77777777" w:rsidR="007C74E3" w:rsidRDefault="00000000">
      <w:pPr>
        <w:spacing w:after="120"/>
        <w:jc w:val="center"/>
      </w:pPr>
      <w:r>
        <w:rPr>
          <w:b/>
          <w:color w:val="000000"/>
        </w:rPr>
        <w:t>Начин, услови и место мерења количине отпадних вода </w:t>
      </w:r>
    </w:p>
    <w:p w14:paraId="5F1F3BD3" w14:textId="77777777" w:rsidR="007C74E3" w:rsidRDefault="00000000">
      <w:pPr>
        <w:spacing w:after="120"/>
        <w:jc w:val="center"/>
      </w:pPr>
      <w:r>
        <w:rPr>
          <w:color w:val="000000"/>
        </w:rPr>
        <w:t>Члан 9.</w:t>
      </w:r>
    </w:p>
    <w:p w14:paraId="4C46EE16" w14:textId="77777777" w:rsidR="007C74E3" w:rsidRDefault="00000000">
      <w:pPr>
        <w:spacing w:after="150"/>
      </w:pPr>
      <w:r>
        <w:rPr>
          <w:color w:val="000000"/>
        </w:rPr>
        <w:t>Мерење количине отпадних вода, односно протока врши се уређајима за мерење који су постављени, уграђени на цевоводу или шахту профила који формира висину воденог стуба који се подудара са одговарајућим протоком воде.</w:t>
      </w:r>
    </w:p>
    <w:p w14:paraId="58289310" w14:textId="77777777" w:rsidR="007C74E3" w:rsidRDefault="00000000">
      <w:pPr>
        <w:spacing w:after="150"/>
      </w:pPr>
      <w:r>
        <w:rPr>
          <w:color w:val="000000"/>
        </w:rPr>
        <w:t>Лице из члана 4. става 1. овог правилника уграђује мерач протока воде који има сертификат од органа надлежног за мере и драгоцене метале.</w:t>
      </w:r>
    </w:p>
    <w:p w14:paraId="279EBB2F" w14:textId="77777777" w:rsidR="007C74E3" w:rsidRDefault="00000000">
      <w:pPr>
        <w:spacing w:after="150"/>
      </w:pPr>
      <w:r>
        <w:rPr>
          <w:color w:val="000000"/>
        </w:rPr>
        <w:t>Мерач из става 1. овог члана поставља се непосредно пре испуштања отпадних вода у пријемик, односно јавну канализацију.</w:t>
      </w:r>
    </w:p>
    <w:p w14:paraId="0F7FC2E8" w14:textId="77777777" w:rsidR="007C74E3" w:rsidRDefault="00000000">
      <w:pPr>
        <w:spacing w:after="150"/>
      </w:pPr>
      <w:r>
        <w:rPr>
          <w:color w:val="000000"/>
        </w:rPr>
        <w:t>При континуалном мерењу протока отпадних вода користи се мерно место (шахт) на улазу отпадних вода у уређај за пречишћавање или се користи мерно место на излазу из постројења, ако се може доказати веза између ова два протока.</w:t>
      </w:r>
    </w:p>
    <w:p w14:paraId="3365070A" w14:textId="77777777" w:rsidR="007C74E3" w:rsidRDefault="00000000">
      <w:pPr>
        <w:spacing w:after="120"/>
        <w:jc w:val="center"/>
      </w:pPr>
      <w:r>
        <w:rPr>
          <w:color w:val="000000"/>
        </w:rPr>
        <w:t xml:space="preserve">IV. НАЧИН И УСЛОВИ ЗА ИСПИТИВАЊЕ КВАЛИТЕТА ОТПАДНИХ ВОДА </w:t>
      </w:r>
    </w:p>
    <w:p w14:paraId="45CBCC6B" w14:textId="77777777" w:rsidR="007C74E3" w:rsidRDefault="00000000">
      <w:pPr>
        <w:spacing w:after="120"/>
        <w:jc w:val="center"/>
      </w:pPr>
      <w:r>
        <w:rPr>
          <w:b/>
          <w:color w:val="000000"/>
        </w:rPr>
        <w:t>Испитивање квалитета отпадних вода</w:t>
      </w:r>
    </w:p>
    <w:p w14:paraId="366E1125" w14:textId="77777777" w:rsidR="007C74E3" w:rsidRDefault="00000000">
      <w:pPr>
        <w:spacing w:after="120"/>
        <w:jc w:val="center"/>
      </w:pPr>
      <w:r>
        <w:rPr>
          <w:color w:val="000000"/>
        </w:rPr>
        <w:t>Члан 10.</w:t>
      </w:r>
    </w:p>
    <w:p w14:paraId="37947DFA" w14:textId="77777777" w:rsidR="007C74E3" w:rsidRDefault="00000000">
      <w:pPr>
        <w:spacing w:after="150"/>
      </w:pPr>
      <w:r>
        <w:rPr>
          <w:color w:val="000000"/>
        </w:rPr>
        <w:t>Испитивање квалитета отпадних вода врши се путем узорака који се захватају пре и после места испуштања отпадних вода.</w:t>
      </w:r>
    </w:p>
    <w:p w14:paraId="56B1A8E0" w14:textId="77777777" w:rsidR="007C74E3" w:rsidRDefault="00000000">
      <w:pPr>
        <w:spacing w:after="150"/>
      </w:pPr>
      <w:r>
        <w:rPr>
          <w:color w:val="000000"/>
        </w:rPr>
        <w:t>Узорак из става 1. овог члана треба да буде репрезентативан са аспекта колебања (промене) количине и квалитета отпадне воде и предузимају се све мере предострожности у складу са захтевом стандарда SRPS ISO/IEC 17025, које спречавају било какве промене у узорцима у интервалу између узорковања и испитивања.</w:t>
      </w:r>
    </w:p>
    <w:p w14:paraId="78A87708" w14:textId="77777777" w:rsidR="007C74E3" w:rsidRDefault="00000000">
      <w:pPr>
        <w:spacing w:after="120"/>
        <w:jc w:val="center"/>
      </w:pPr>
      <w:r>
        <w:rPr>
          <w:b/>
          <w:color w:val="000000"/>
        </w:rPr>
        <w:t>Мерење температуре отпадних вода</w:t>
      </w:r>
    </w:p>
    <w:p w14:paraId="71EB700E" w14:textId="77777777" w:rsidR="007C74E3" w:rsidRDefault="00000000">
      <w:pPr>
        <w:spacing w:after="120"/>
        <w:jc w:val="center"/>
      </w:pPr>
      <w:r>
        <w:rPr>
          <w:color w:val="000000"/>
        </w:rPr>
        <w:t>Члан 11.</w:t>
      </w:r>
    </w:p>
    <w:p w14:paraId="7036B68E" w14:textId="77777777" w:rsidR="007C74E3" w:rsidRDefault="00000000">
      <w:pPr>
        <w:spacing w:after="150"/>
      </w:pPr>
      <w:r>
        <w:rPr>
          <w:color w:val="000000"/>
        </w:rPr>
        <w:t>Континуална мерења температуре отпадних вода која су прописана актом којим се уређују ГВЕ, врше се тако да се из њихових резултата могу израчунати дневне просечне вредности топлотне емисије.</w:t>
      </w:r>
    </w:p>
    <w:p w14:paraId="7E064DF5" w14:textId="77777777" w:rsidR="007C74E3" w:rsidRDefault="00000000">
      <w:pPr>
        <w:spacing w:after="150"/>
      </w:pPr>
      <w:r>
        <w:rPr>
          <w:color w:val="000000"/>
        </w:rPr>
        <w:t xml:space="preserve">Температура отпадне воде се мери на излазу из уређаја, у случају уређаја (постројења), у којима настаје само расхладна отпадна вода из расхладних уређаја и уређаја за производњу паре и топле воде, која не садржи </w:t>
      </w:r>
      <w:r>
        <w:rPr>
          <w:color w:val="000000"/>
        </w:rPr>
        <w:lastRenderedPageBreak/>
        <w:t>загађујуће материје, а има термално загађење, ако се та отпадна вода испушта директно у пријемник.</w:t>
      </w:r>
    </w:p>
    <w:p w14:paraId="52E9B141" w14:textId="77777777" w:rsidR="007C74E3" w:rsidRDefault="00000000">
      <w:pPr>
        <w:spacing w:after="120"/>
        <w:jc w:val="center"/>
      </w:pPr>
      <w:r>
        <w:rPr>
          <w:b/>
          <w:color w:val="000000"/>
        </w:rPr>
        <w:t>Место узорковања отпадних вода</w:t>
      </w:r>
    </w:p>
    <w:p w14:paraId="6A41F130" w14:textId="77777777" w:rsidR="007C74E3" w:rsidRDefault="00000000">
      <w:pPr>
        <w:spacing w:after="120"/>
        <w:jc w:val="center"/>
      </w:pPr>
      <w:r>
        <w:rPr>
          <w:color w:val="000000"/>
        </w:rPr>
        <w:t>Члан 12.</w:t>
      </w:r>
    </w:p>
    <w:p w14:paraId="7ECEB1D3" w14:textId="77777777" w:rsidR="007C74E3" w:rsidRDefault="00000000">
      <w:pPr>
        <w:spacing w:after="150"/>
      </w:pPr>
      <w:r>
        <w:rPr>
          <w:color w:val="000000"/>
        </w:rPr>
        <w:t>Место узорковања отпадних вода одређује се узимајући у обзир промене састава отпадних вода у времену и простору.</w:t>
      </w:r>
    </w:p>
    <w:p w14:paraId="5A88E15D" w14:textId="77777777" w:rsidR="007C74E3" w:rsidRDefault="00000000">
      <w:pPr>
        <w:spacing w:after="150"/>
      </w:pPr>
      <w:r>
        <w:rPr>
          <w:color w:val="000000"/>
        </w:rPr>
        <w:t>Место узорковања је:</w:t>
      </w:r>
    </w:p>
    <w:p w14:paraId="503A9469" w14:textId="77777777" w:rsidR="007C74E3" w:rsidRDefault="00000000">
      <w:pPr>
        <w:spacing w:after="150"/>
      </w:pPr>
      <w:r>
        <w:rPr>
          <w:color w:val="000000"/>
        </w:rPr>
        <w:t>1) место излива отпадне воде у пријемник;</w:t>
      </w:r>
    </w:p>
    <w:p w14:paraId="725C6200" w14:textId="77777777" w:rsidR="007C74E3" w:rsidRDefault="00000000">
      <w:pPr>
        <w:spacing w:after="150"/>
      </w:pPr>
      <w:r>
        <w:rPr>
          <w:color w:val="000000"/>
        </w:rPr>
        <w:t>2) место пре и после постројења за пречишћавање отпадних вода и</w:t>
      </w:r>
    </w:p>
    <w:p w14:paraId="5D287C61" w14:textId="77777777" w:rsidR="007C74E3" w:rsidRDefault="00000000">
      <w:pPr>
        <w:spacing w:after="150"/>
      </w:pPr>
      <w:r>
        <w:rPr>
          <w:color w:val="000000"/>
        </w:rPr>
        <w:t>3) место на унутрашњем току отпадне воде уколико отпадне воде садрже опасне материје.</w:t>
      </w:r>
    </w:p>
    <w:p w14:paraId="7538821B" w14:textId="77777777" w:rsidR="007C74E3" w:rsidRDefault="00000000">
      <w:pPr>
        <w:spacing w:after="150"/>
      </w:pPr>
      <w:r>
        <w:rPr>
          <w:color w:val="000000"/>
        </w:rPr>
        <w:t>Лице из члана 4. став 1. овог правилника обезбеђује стално мерно место, одговарајуће величине и приступачности, опремљено тако да се мерења могу спроводити са технички одговарајућом мерном опремом и без опасности за лице које врши узорковање на начин дат у Прилогу 2, поглавље 1 – Место узорковања отпадних вода.</w:t>
      </w:r>
    </w:p>
    <w:p w14:paraId="13E44317" w14:textId="77777777" w:rsidR="007C74E3" w:rsidRDefault="00000000">
      <w:pPr>
        <w:spacing w:after="120"/>
        <w:jc w:val="center"/>
      </w:pPr>
      <w:r>
        <w:rPr>
          <w:b/>
          <w:color w:val="000000"/>
        </w:rPr>
        <w:t>Узорковање отпадних вода</w:t>
      </w:r>
    </w:p>
    <w:p w14:paraId="36EE97CE" w14:textId="77777777" w:rsidR="007C74E3" w:rsidRDefault="00000000">
      <w:pPr>
        <w:spacing w:after="120"/>
        <w:jc w:val="center"/>
      </w:pPr>
      <w:r>
        <w:rPr>
          <w:color w:val="000000"/>
        </w:rPr>
        <w:t>Члан 13.</w:t>
      </w:r>
    </w:p>
    <w:p w14:paraId="7A429A7D" w14:textId="77777777" w:rsidR="007C74E3" w:rsidRDefault="00000000">
      <w:pPr>
        <w:spacing w:after="150"/>
      </w:pPr>
      <w:r>
        <w:rPr>
          <w:color w:val="000000"/>
        </w:rPr>
        <w:t>Узорковање пречишћених и/или непречишћених отпадних вода врши се узимањем композитног или тренутног узорка у зависности од динамике испуштања отпадних вода, као и од технолошког процеса.</w:t>
      </w:r>
    </w:p>
    <w:p w14:paraId="682DB9C0" w14:textId="77777777" w:rsidR="007C74E3" w:rsidRDefault="00000000">
      <w:pPr>
        <w:spacing w:after="150"/>
      </w:pPr>
      <w:r>
        <w:rPr>
          <w:color w:val="000000"/>
        </w:rPr>
        <w:t>Узорковање се врши током испуштања отпадних вода из радног процеса и на унапред одређеним мерним местима.</w:t>
      </w:r>
    </w:p>
    <w:p w14:paraId="3D3BDCD5" w14:textId="77777777" w:rsidR="007C74E3" w:rsidRDefault="00000000">
      <w:pPr>
        <w:spacing w:after="150"/>
      </w:pPr>
      <w:r>
        <w:rPr>
          <w:color w:val="000000"/>
        </w:rPr>
        <w:t>Узорковање отпадних вода се врши методом 24-часовног композитног узорка, осим ако није другачије прописано актом којим се уређују ГВЕ. Композитни узорак може бити узет пропорционално времену или протоку, а врсте композитног узорка у зависности од временског периода узорковања и случајеви скраћења времена узорковања дати су у Прилогу 2, поглавље 2. – Композитни узорак.</w:t>
      </w:r>
    </w:p>
    <w:p w14:paraId="3C93A84D" w14:textId="77777777" w:rsidR="007C74E3" w:rsidRDefault="00000000">
      <w:pPr>
        <w:spacing w:after="150"/>
      </w:pPr>
      <w:r>
        <w:rPr>
          <w:color w:val="000000"/>
        </w:rPr>
        <w:t>Мерење протока и узимање појединачних узорака композитног узорка обавља се аутоматски, а где то није могуће, појединачни узорци композитног узорка узимају се ручно истовремено са мерењем протока.</w:t>
      </w:r>
    </w:p>
    <w:p w14:paraId="07AC7269" w14:textId="77777777" w:rsidR="007C74E3" w:rsidRDefault="00000000">
      <w:pPr>
        <w:spacing w:after="150"/>
      </w:pPr>
      <w:r>
        <w:rPr>
          <w:color w:val="000000"/>
        </w:rPr>
        <w:t>Ако се пречишћена отпадна вода испушта дисконтинуално, а време испуштања није дуже од 24 h, уместо репрезентативног узорка узима се тренутни узорак на месту испуштања.</w:t>
      </w:r>
    </w:p>
    <w:p w14:paraId="7DADD0DA" w14:textId="77777777" w:rsidR="007C74E3" w:rsidRDefault="00000000">
      <w:pPr>
        <w:spacing w:after="120"/>
        <w:jc w:val="center"/>
      </w:pPr>
      <w:r>
        <w:rPr>
          <w:color w:val="000000"/>
        </w:rPr>
        <w:t>Члан 14.</w:t>
      </w:r>
    </w:p>
    <w:p w14:paraId="10322991" w14:textId="77777777" w:rsidR="007C74E3" w:rsidRDefault="00000000">
      <w:pPr>
        <w:spacing w:after="150"/>
      </w:pPr>
      <w:r>
        <w:rPr>
          <w:color w:val="000000"/>
        </w:rPr>
        <w:lastRenderedPageBreak/>
        <w:t>Тренутни узорци узимају се у случају: када је састав отпадних вода релативно константан; када отпадне воде садрже минерална уља или испарљиве супстанце или када услед разлагања, испаравања или коагулације присутне загађујуће материје нису стабилне у узорку; када су присутне одвојене фазе (слој уља на површини воде); испитивања микробиолошких параметара; провере квалитета испуштене отпадне воде у одређеном моменту и усаглашености са условима у дозволи и када испуштање отпадних вода није континуално али под условом да су отпадне воде добро измешане (танкови и сл.).</w:t>
      </w:r>
    </w:p>
    <w:p w14:paraId="6F716894" w14:textId="77777777" w:rsidR="007C74E3" w:rsidRDefault="00000000">
      <w:pPr>
        <w:spacing w:after="120"/>
        <w:jc w:val="center"/>
      </w:pPr>
      <w:r>
        <w:rPr>
          <w:b/>
          <w:color w:val="000000"/>
        </w:rPr>
        <w:t>Усклађивање времена задржавања воде у постројењу за пречишћавање отпадних вода</w:t>
      </w:r>
    </w:p>
    <w:p w14:paraId="6CC5EBDA" w14:textId="77777777" w:rsidR="007C74E3" w:rsidRDefault="00000000">
      <w:pPr>
        <w:spacing w:after="120"/>
        <w:jc w:val="center"/>
      </w:pPr>
      <w:r>
        <w:rPr>
          <w:color w:val="000000"/>
        </w:rPr>
        <w:t>Члан 15.</w:t>
      </w:r>
    </w:p>
    <w:p w14:paraId="7FF5EE39" w14:textId="77777777" w:rsidR="007C74E3" w:rsidRDefault="00000000">
      <w:pPr>
        <w:spacing w:after="150"/>
      </w:pPr>
      <w:r>
        <w:rPr>
          <w:color w:val="000000"/>
        </w:rPr>
        <w:t>Приликом узимања узорка отпадне воде изван постројења за пречишћавање када је прописано 24-часовно или краће време узорковања за добијање репрезентативног узорка отпадне воде, узима се у обзир и време задржавања воде у постројењу.</w:t>
      </w:r>
    </w:p>
    <w:p w14:paraId="18C0ED6E" w14:textId="77777777" w:rsidR="007C74E3" w:rsidRDefault="00000000">
      <w:pPr>
        <w:spacing w:after="150"/>
      </w:pPr>
      <w:r>
        <w:rPr>
          <w:color w:val="000000"/>
        </w:rPr>
        <w:t>Изузетно, не узима се у обзир време задржавања ако се установи да нема утицаја на израчунавање масеног биланса загађења и ефекта пречишћавања и објашњење за овај случај се наводи у извештају обављеног мерења.</w:t>
      </w:r>
    </w:p>
    <w:p w14:paraId="3C615E04" w14:textId="77777777" w:rsidR="007C74E3" w:rsidRDefault="00000000">
      <w:pPr>
        <w:spacing w:after="120"/>
        <w:jc w:val="center"/>
      </w:pPr>
      <w:r>
        <w:rPr>
          <w:b/>
          <w:color w:val="000000"/>
        </w:rPr>
        <w:t>Минимални број узорака код периодичних мерења</w:t>
      </w:r>
    </w:p>
    <w:p w14:paraId="7E609D1C" w14:textId="77777777" w:rsidR="007C74E3" w:rsidRDefault="00000000">
      <w:pPr>
        <w:spacing w:after="120"/>
        <w:jc w:val="center"/>
      </w:pPr>
      <w:r>
        <w:rPr>
          <w:color w:val="000000"/>
        </w:rPr>
        <w:t>Члан 16.</w:t>
      </w:r>
    </w:p>
    <w:p w14:paraId="5B783D52" w14:textId="77777777" w:rsidR="007C74E3" w:rsidRDefault="00000000">
      <w:pPr>
        <w:spacing w:after="150"/>
      </w:pPr>
      <w:r>
        <w:rPr>
          <w:color w:val="000000"/>
        </w:rPr>
        <w:t>Минимални годишњи број узорковања у зависности од величине постројења за пречишћавање комуналних отпадних вода и индустријских отпадних вода са доминантним органским оптерећењем, при чему се узорци прикупљају у редовним временским интервалима, дат је Прилогу 2, поглавље 3 – Минималан број узорковања код периодичних мерења, табела 2.1. – Учесталост мерења и време узорковања за комуналне отпадне воде и технолошке отпадне воде са доминантним органским оптерећењем.</w:t>
      </w:r>
    </w:p>
    <w:p w14:paraId="2ED56043" w14:textId="77777777" w:rsidR="007C74E3" w:rsidRDefault="00000000">
      <w:pPr>
        <w:spacing w:after="150"/>
      </w:pPr>
      <w:r>
        <w:rPr>
          <w:color w:val="000000"/>
        </w:rPr>
        <w:t>Минимални годишњи број узорковања за остале технолошке отпадне воде, при чему се узимање узорака врши у време трајања технолошког процеса, дат је у Прилогу 2, поглавље 3, табела 2.2. – Годишња учесталост мерења и испитивања за остале технолошке отпадне воде са дисконтинуалним испуштањем.</w:t>
      </w:r>
    </w:p>
    <w:p w14:paraId="4ADAAC47" w14:textId="77777777" w:rsidR="007C74E3" w:rsidRDefault="00000000">
      <w:pPr>
        <w:spacing w:after="120"/>
        <w:jc w:val="center"/>
      </w:pPr>
      <w:r>
        <w:rPr>
          <w:b/>
          <w:color w:val="000000"/>
        </w:rPr>
        <w:t>Основни параметри отпадних вода</w:t>
      </w:r>
    </w:p>
    <w:p w14:paraId="420FF3A3" w14:textId="77777777" w:rsidR="007C74E3" w:rsidRDefault="00000000">
      <w:pPr>
        <w:spacing w:after="120"/>
        <w:jc w:val="center"/>
      </w:pPr>
      <w:r>
        <w:rPr>
          <w:color w:val="000000"/>
        </w:rPr>
        <w:t>Члан 17.</w:t>
      </w:r>
    </w:p>
    <w:p w14:paraId="790297DE" w14:textId="77777777" w:rsidR="007C74E3" w:rsidRDefault="00000000">
      <w:pPr>
        <w:spacing w:after="150"/>
      </w:pPr>
      <w:r>
        <w:rPr>
          <w:color w:val="000000"/>
        </w:rPr>
        <w:t xml:space="preserve">Основни параметри отпадних вода су проток (минимални, максимални и средњи дневни), температура ваздуха, температура воде, барометарски притисак, боја, мирис, видљиве материје, таложиве материје (након 2h), pH </w:t>
      </w:r>
      <w:r>
        <w:rPr>
          <w:color w:val="000000"/>
        </w:rPr>
        <w:lastRenderedPageBreak/>
        <w:t>вредност, БПК</w:t>
      </w:r>
      <w:r>
        <w:rPr>
          <w:color w:val="000000"/>
          <w:vertAlign w:val="subscript"/>
        </w:rPr>
        <w:t>5</w:t>
      </w:r>
      <w:r>
        <w:rPr>
          <w:color w:val="000000"/>
        </w:rPr>
        <w:t>, ХПК, садржај кисеоника, суви остатак, жарени остатак, губитак жарењем, суспендоване материје и електропроводљивост.</w:t>
      </w:r>
    </w:p>
    <w:p w14:paraId="73890FD0" w14:textId="77777777" w:rsidR="007C74E3" w:rsidRDefault="00000000">
      <w:pPr>
        <w:spacing w:after="150"/>
      </w:pPr>
      <w:r>
        <w:rPr>
          <w:color w:val="000000"/>
        </w:rPr>
        <w:t>Испитивање основних параметара врши се за све отпадне воде.</w:t>
      </w:r>
    </w:p>
    <w:p w14:paraId="6C309B9E" w14:textId="77777777" w:rsidR="007C74E3" w:rsidRDefault="00000000">
      <w:pPr>
        <w:spacing w:after="120"/>
        <w:jc w:val="center"/>
      </w:pPr>
      <w:r>
        <w:rPr>
          <w:b/>
          <w:color w:val="000000"/>
        </w:rPr>
        <w:t>Специфични параметри за технолошке отпадне воде</w:t>
      </w:r>
    </w:p>
    <w:p w14:paraId="1FCEDC62" w14:textId="77777777" w:rsidR="007C74E3" w:rsidRDefault="00000000">
      <w:pPr>
        <w:spacing w:after="120"/>
        <w:jc w:val="center"/>
      </w:pPr>
      <w:r>
        <w:rPr>
          <w:color w:val="000000"/>
        </w:rPr>
        <w:t>Члан 18.</w:t>
      </w:r>
    </w:p>
    <w:p w14:paraId="5DE9694D" w14:textId="77777777" w:rsidR="007C74E3" w:rsidRDefault="00000000">
      <w:pPr>
        <w:spacing w:after="150"/>
      </w:pPr>
      <w:r>
        <w:rPr>
          <w:color w:val="000000"/>
        </w:rPr>
        <w:t>Испитивање специфичних параметара за технолошке отпадне воде врши се у зависности од технолошког процеса, а параметри су утврђени актом којим се уређују ГВЕ за дати индустријски сектор.</w:t>
      </w:r>
    </w:p>
    <w:p w14:paraId="5E7996AC" w14:textId="77777777" w:rsidR="007C74E3" w:rsidRDefault="00000000">
      <w:pPr>
        <w:spacing w:after="150"/>
      </w:pPr>
      <w:r>
        <w:rPr>
          <w:color w:val="000000"/>
        </w:rPr>
        <w:t>Надлежни орган за издавање интегрисане и водне дозволе, може прописати и испитивање додатних специфичних параметара, ако се на основу анализе технолошког процеса и квалитета воде пријемника у процесу издавања водних и интегрисаних дозвола утврди да:</w:t>
      </w:r>
    </w:p>
    <w:p w14:paraId="79962D4E" w14:textId="77777777" w:rsidR="007C74E3" w:rsidRDefault="00000000">
      <w:pPr>
        <w:spacing w:after="150"/>
      </w:pPr>
      <w:r>
        <w:rPr>
          <w:color w:val="000000"/>
        </w:rPr>
        <w:t>1) тај параметар значајно утиче на квалитет воде пријемника у који се директно или индиректно испушта технолошка отпадна вода, у складу са прописима којима се уређују статус и граничне вредности загађујућих материја у површинским и подземним водама и квалитет воде за купање;</w:t>
      </w:r>
    </w:p>
    <w:p w14:paraId="11550DF6" w14:textId="77777777" w:rsidR="007C74E3" w:rsidRDefault="00000000">
      <w:pPr>
        <w:spacing w:after="150"/>
      </w:pPr>
      <w:r>
        <w:rPr>
          <w:color w:val="000000"/>
        </w:rPr>
        <w:t>2) постоји ризик да водно тело у које се испуштају технолошке отпадне воде неће постићи циљеве заштите животне средине због тог параметра;</w:t>
      </w:r>
    </w:p>
    <w:p w14:paraId="07055D54" w14:textId="77777777" w:rsidR="007C74E3" w:rsidRDefault="00000000">
      <w:pPr>
        <w:spacing w:after="150"/>
      </w:pPr>
      <w:r>
        <w:rPr>
          <w:color w:val="000000"/>
        </w:rPr>
        <w:t>3) водно тело у које се испуштају технолошке отпадне воде су преоптерећене загађењем а дате отпадне воде садрже параметар који је узрок таквог преоптерећења;</w:t>
      </w:r>
    </w:p>
    <w:p w14:paraId="73DA1383" w14:textId="77777777" w:rsidR="007C74E3" w:rsidRDefault="00000000">
      <w:pPr>
        <w:spacing w:after="150"/>
      </w:pPr>
      <w:r>
        <w:rPr>
          <w:color w:val="000000"/>
        </w:rPr>
        <w:t>4) параметар, према прописима којима се уређују накнаде за загађивање вода, улази у обрачун те накнаде;</w:t>
      </w:r>
    </w:p>
    <w:p w14:paraId="102B8B0B" w14:textId="77777777" w:rsidR="007C74E3" w:rsidRDefault="00000000">
      <w:pPr>
        <w:spacing w:after="150"/>
      </w:pPr>
      <w:r>
        <w:rPr>
          <w:color w:val="000000"/>
        </w:rPr>
        <w:t>5) План управљања водама и Програм мера захтевају праћење тог параметра за дати пријемник.</w:t>
      </w:r>
    </w:p>
    <w:p w14:paraId="7181E19C" w14:textId="77777777" w:rsidR="007C74E3" w:rsidRDefault="00000000">
      <w:pPr>
        <w:spacing w:after="120"/>
        <w:jc w:val="center"/>
      </w:pPr>
      <w:r>
        <w:rPr>
          <w:b/>
          <w:color w:val="000000"/>
        </w:rPr>
        <w:t>Специфични параметри за комуналне отпадне воде</w:t>
      </w:r>
    </w:p>
    <w:p w14:paraId="1EB91BDA" w14:textId="77777777" w:rsidR="007C74E3" w:rsidRDefault="00000000">
      <w:pPr>
        <w:spacing w:after="120"/>
        <w:jc w:val="center"/>
      </w:pPr>
      <w:r>
        <w:rPr>
          <w:color w:val="000000"/>
        </w:rPr>
        <w:t>Члан 19.</w:t>
      </w:r>
    </w:p>
    <w:p w14:paraId="3E6E4F8A" w14:textId="77777777" w:rsidR="007C74E3" w:rsidRDefault="00000000">
      <w:pPr>
        <w:spacing w:after="150"/>
      </w:pPr>
      <w:r>
        <w:rPr>
          <w:color w:val="000000"/>
        </w:rPr>
        <w:t>Испитивање специфичних параметара за комуналне отпадне воде, у случају када се отпадна вода испушта у површинске воде које се користе за купање и рекреацију, водоснабдевање и наводњавање, обухвата и колиформне бактерије, колиформне бактерије фекалног порекла и стрептококе фекалног порекла.</w:t>
      </w:r>
    </w:p>
    <w:p w14:paraId="28EE36B4" w14:textId="77777777" w:rsidR="007C74E3" w:rsidRDefault="00000000">
      <w:pPr>
        <w:spacing w:after="150"/>
      </w:pPr>
      <w:r>
        <w:rPr>
          <w:color w:val="000000"/>
        </w:rPr>
        <w:t>Специфични параметри за комуналне отпадне воде прописани су актом јединице локалне самоуправе о испуштању отпадних вода у јавну канализацију и актом којим се уређују ГВЕ.</w:t>
      </w:r>
    </w:p>
    <w:p w14:paraId="55B55B80" w14:textId="77777777" w:rsidR="007C74E3" w:rsidRDefault="00000000">
      <w:pPr>
        <w:spacing w:after="150"/>
      </w:pPr>
      <w:r>
        <w:rPr>
          <w:color w:val="000000"/>
        </w:rPr>
        <w:t xml:space="preserve">Лице из члана 4. став 1. у случају када се отпадне воде из домаћинства и индустрије заједно одводе, транспортују и пречишћавају, мери специфичне параметре који зависе од састава технолошких отпадних вода које се </w:t>
      </w:r>
      <w:r>
        <w:rPr>
          <w:color w:val="000000"/>
        </w:rPr>
        <w:lastRenderedPageBreak/>
        <w:t>уливају у јавну канализацију. Специфични параметри у овом случају обухватају параметре који имају штетан утицај на биолошку разградњу отпадних вода и параметре који значајно утичу на квалитет остатака из постројења или уређаја за пречишћавање комуналних отпадних вода.</w:t>
      </w:r>
    </w:p>
    <w:p w14:paraId="29841B9D" w14:textId="77777777" w:rsidR="007C74E3" w:rsidRDefault="00000000">
      <w:pPr>
        <w:spacing w:after="150"/>
      </w:pPr>
      <w:r>
        <w:rPr>
          <w:color w:val="000000"/>
        </w:rPr>
        <w:t>Надлежни орган за издавање интегрисане и водне дозволе, прописује и испитивање додатних специфичних параметара на основу:</w:t>
      </w:r>
    </w:p>
    <w:p w14:paraId="4C240EE8" w14:textId="77777777" w:rsidR="007C74E3" w:rsidRDefault="00000000">
      <w:pPr>
        <w:spacing w:after="150"/>
      </w:pPr>
      <w:r>
        <w:rPr>
          <w:color w:val="000000"/>
        </w:rPr>
        <w:t>1) састава технолошке отпадне воде која се испушта у јавну канализацију;</w:t>
      </w:r>
    </w:p>
    <w:p w14:paraId="1E5CAEF4" w14:textId="77777777" w:rsidR="007C74E3" w:rsidRDefault="00000000">
      <w:pPr>
        <w:spacing w:after="150"/>
      </w:pPr>
      <w:r>
        <w:rPr>
          <w:color w:val="000000"/>
        </w:rPr>
        <w:t>2) установљене прекомерне оптерећености тим параметром воде пријемника у који се испуштају отпадне воде у складу са прописима којима се уређује статус, граничне вредности загађујућих материја у површинским и подземним водама, као и квалитет воде за купање;</w:t>
      </w:r>
    </w:p>
    <w:p w14:paraId="64B083DB" w14:textId="77777777" w:rsidR="007C74E3" w:rsidRDefault="00000000">
      <w:pPr>
        <w:spacing w:after="150"/>
      </w:pPr>
      <w:r>
        <w:rPr>
          <w:color w:val="000000"/>
        </w:rPr>
        <w:t>3) значајног негативног утицаја на квалитет воде пријемника у који се посредно или непосредно испушта отпадна вода из комуналног постројења за пречишћавање отпадних вода у складу са прописима којима се уређују статус, граничне вредности загађујућих материја у површинским и подземним водама, као и квалитет воде за купање.</w:t>
      </w:r>
    </w:p>
    <w:p w14:paraId="62BF51C2" w14:textId="77777777" w:rsidR="007C74E3" w:rsidRDefault="00000000">
      <w:pPr>
        <w:spacing w:after="120"/>
        <w:jc w:val="center"/>
      </w:pPr>
      <w:r>
        <w:rPr>
          <w:b/>
          <w:color w:val="000000"/>
        </w:rPr>
        <w:t>Методе узорковања и испитивања</w:t>
      </w:r>
    </w:p>
    <w:p w14:paraId="60B05A37" w14:textId="77777777" w:rsidR="007C74E3" w:rsidRDefault="00000000">
      <w:pPr>
        <w:spacing w:after="120"/>
        <w:jc w:val="center"/>
      </w:pPr>
      <w:r>
        <w:rPr>
          <w:color w:val="000000"/>
        </w:rPr>
        <w:t>Члан 20.</w:t>
      </w:r>
    </w:p>
    <w:p w14:paraId="6881C88B" w14:textId="77777777" w:rsidR="007C74E3" w:rsidRDefault="00000000">
      <w:pPr>
        <w:spacing w:after="150"/>
      </w:pPr>
      <w:r>
        <w:rPr>
          <w:color w:val="000000"/>
        </w:rPr>
        <w:t>При узорковању, припреми узорака, њиховом чувању и складиштењу, руковању са узорцима, као и при испитивању на терену и анализи узорака отпадних вода примењују се референтне методе према захтеву стандарда SRPS ISO/IEC 17025, утврђеним у Прилогу 3.</w:t>
      </w:r>
    </w:p>
    <w:p w14:paraId="55F77129" w14:textId="77777777" w:rsidR="007C74E3" w:rsidRDefault="00000000">
      <w:pPr>
        <w:spacing w:after="150"/>
      </w:pPr>
      <w:r>
        <w:rPr>
          <w:color w:val="000000"/>
        </w:rPr>
        <w:t>Уколико таквих стандарда нема могу се применити одговарајући међународни и европски стандарди као и нестандардизоване методе развијене у акредитованим лабораторијама и валидоване према захтеву стандарда SRPS ISO/IEC 17025 који дају еквивалентне резултате у погледу мерне несигурности испитивања у складу са захтевима прописа којим се уређују ГВЕ.</w:t>
      </w:r>
    </w:p>
    <w:p w14:paraId="10BD049E" w14:textId="77777777" w:rsidR="007C74E3" w:rsidRDefault="00000000">
      <w:pPr>
        <w:spacing w:after="120"/>
        <w:jc w:val="center"/>
      </w:pPr>
      <w:r>
        <w:rPr>
          <w:color w:val="000000"/>
        </w:rPr>
        <w:t>V. САДРЖИНА ИЗВЕШТАЈА О ИЗВРШЕНИМ МЕРЕЊИМА</w:t>
      </w:r>
    </w:p>
    <w:p w14:paraId="3E66E941" w14:textId="77777777" w:rsidR="007C74E3" w:rsidRDefault="00000000">
      <w:pPr>
        <w:spacing w:after="120"/>
        <w:jc w:val="center"/>
      </w:pPr>
      <w:r>
        <w:rPr>
          <w:b/>
          <w:color w:val="000000"/>
        </w:rPr>
        <w:t>Садржина извештаја</w:t>
      </w:r>
    </w:p>
    <w:p w14:paraId="0D0F43E0" w14:textId="77777777" w:rsidR="007C74E3" w:rsidRDefault="00000000">
      <w:pPr>
        <w:spacing w:after="120"/>
        <w:jc w:val="center"/>
      </w:pPr>
      <w:r>
        <w:rPr>
          <w:color w:val="000000"/>
        </w:rPr>
        <w:t>Члан 21.</w:t>
      </w:r>
    </w:p>
    <w:p w14:paraId="1DAB9303" w14:textId="77777777" w:rsidR="007C74E3" w:rsidRDefault="00000000">
      <w:pPr>
        <w:spacing w:after="150"/>
      </w:pPr>
      <w:r>
        <w:rPr>
          <w:color w:val="000000"/>
        </w:rPr>
        <w:t>Извештај о извршеним мерењима отпадних вода садржи следеће:</w:t>
      </w:r>
    </w:p>
    <w:p w14:paraId="5A339B20" w14:textId="77777777" w:rsidR="007C74E3" w:rsidRDefault="00000000">
      <w:pPr>
        <w:spacing w:after="150"/>
      </w:pPr>
      <w:r>
        <w:rPr>
          <w:color w:val="000000"/>
        </w:rPr>
        <w:t>1) податке о овлашћеној лабораторији која је спровела мониторинг и контакт адресу;</w:t>
      </w:r>
    </w:p>
    <w:p w14:paraId="08D30DF1" w14:textId="77777777" w:rsidR="007C74E3" w:rsidRDefault="00000000">
      <w:pPr>
        <w:spacing w:after="150"/>
      </w:pPr>
      <w:r>
        <w:rPr>
          <w:color w:val="000000"/>
        </w:rPr>
        <w:t>2) податке о лицу из члана 4. става 1. овог правилника и његовој активности;</w:t>
      </w:r>
    </w:p>
    <w:p w14:paraId="23CA9EEF" w14:textId="77777777" w:rsidR="007C74E3" w:rsidRDefault="00000000">
      <w:pPr>
        <w:spacing w:after="150"/>
      </w:pPr>
      <w:r>
        <w:rPr>
          <w:color w:val="000000"/>
        </w:rPr>
        <w:t>3) податке о извору водоснабдевања;</w:t>
      </w:r>
    </w:p>
    <w:p w14:paraId="2F3FFC22" w14:textId="77777777" w:rsidR="007C74E3" w:rsidRDefault="00000000">
      <w:pPr>
        <w:spacing w:after="150"/>
      </w:pPr>
      <w:r>
        <w:rPr>
          <w:color w:val="000000"/>
        </w:rPr>
        <w:lastRenderedPageBreak/>
        <w:t>4) кратак опис производње (технолошког процеса) са посебним нагласком на опасне и приоритетне супстанце;</w:t>
      </w:r>
    </w:p>
    <w:p w14:paraId="44B87EDD" w14:textId="77777777" w:rsidR="007C74E3" w:rsidRDefault="00000000">
      <w:pPr>
        <w:spacing w:after="150"/>
      </w:pPr>
      <w:r>
        <w:rPr>
          <w:color w:val="000000"/>
        </w:rPr>
        <w:t>5) ситуациони план са означеном канализацијом, опис типа канализационог система (технолошке, расхладне, санитарне или збирне) са означеним местима за узорковање;</w:t>
      </w:r>
    </w:p>
    <w:p w14:paraId="74E7CE4E" w14:textId="77777777" w:rsidR="007C74E3" w:rsidRDefault="00000000">
      <w:pPr>
        <w:spacing w:after="150"/>
      </w:pPr>
      <w:r>
        <w:rPr>
          <w:color w:val="000000"/>
        </w:rPr>
        <w:t>6) опис настанка технолошких, расхладних отпадних вода и отпадних вода из рециркулационог система;</w:t>
      </w:r>
    </w:p>
    <w:p w14:paraId="7BE2875C" w14:textId="77777777" w:rsidR="007C74E3" w:rsidRDefault="00000000">
      <w:pPr>
        <w:spacing w:after="150"/>
      </w:pPr>
      <w:r>
        <w:rPr>
          <w:color w:val="000000"/>
        </w:rPr>
        <w:t>7) податке о техничким карактеристикама постројења или уређаја за пречишћавање отпадних вода и о утврђеним површинама са којих се спира атмосферска вода;</w:t>
      </w:r>
    </w:p>
    <w:p w14:paraId="3C6FCC88" w14:textId="77777777" w:rsidR="007C74E3" w:rsidRDefault="00000000">
      <w:pPr>
        <w:spacing w:after="150"/>
      </w:pPr>
      <w:r>
        <w:rPr>
          <w:color w:val="000000"/>
        </w:rPr>
        <w:t>8) број смена у току 24 h;</w:t>
      </w:r>
    </w:p>
    <w:p w14:paraId="28065DD7" w14:textId="77777777" w:rsidR="007C74E3" w:rsidRDefault="00000000">
      <w:pPr>
        <w:spacing w:after="150"/>
      </w:pPr>
      <w:r>
        <w:rPr>
          <w:color w:val="000000"/>
        </w:rPr>
        <w:t>9) датум испитивања;</w:t>
      </w:r>
    </w:p>
    <w:p w14:paraId="174AD22E" w14:textId="77777777" w:rsidR="007C74E3" w:rsidRDefault="00000000">
      <w:pPr>
        <w:spacing w:after="150"/>
      </w:pPr>
      <w:r>
        <w:rPr>
          <w:color w:val="000000"/>
        </w:rPr>
        <w:t>10) датум претходног испитивања;</w:t>
      </w:r>
    </w:p>
    <w:p w14:paraId="2C6DF6B8" w14:textId="77777777" w:rsidR="007C74E3" w:rsidRDefault="00000000">
      <w:pPr>
        <w:spacing w:after="150"/>
      </w:pPr>
      <w:r>
        <w:rPr>
          <w:color w:val="000000"/>
        </w:rPr>
        <w:t>11) податке о локацији и времену узимања узорака укључујући све информације о могућим утицајима на резултат;</w:t>
      </w:r>
    </w:p>
    <w:p w14:paraId="119EB9AD" w14:textId="77777777" w:rsidR="007C74E3" w:rsidRDefault="00000000">
      <w:pPr>
        <w:spacing w:after="150"/>
      </w:pPr>
      <w:r>
        <w:rPr>
          <w:color w:val="000000"/>
        </w:rPr>
        <w:t>12) минималну, средњу и максималну дневну потрошњу воде (l/s);</w:t>
      </w:r>
    </w:p>
    <w:p w14:paraId="1145EA9B" w14:textId="77777777" w:rsidR="007C74E3" w:rsidRDefault="00000000">
      <w:pPr>
        <w:spacing w:after="150"/>
      </w:pPr>
      <w:r>
        <w:rPr>
          <w:color w:val="000000"/>
        </w:rPr>
        <w:t>13) минималну, средњу и максималну дневну количину испуштених отпадних вода (m</w:t>
      </w:r>
      <w:r>
        <w:rPr>
          <w:color w:val="000000"/>
          <w:vertAlign w:val="superscript"/>
        </w:rPr>
        <w:t>3</w:t>
      </w:r>
      <w:r>
        <w:rPr>
          <w:color w:val="000000"/>
        </w:rPr>
        <w:t>/dan);</w:t>
      </w:r>
    </w:p>
    <w:p w14:paraId="4245FE19" w14:textId="77777777" w:rsidR="007C74E3" w:rsidRDefault="00000000">
      <w:pPr>
        <w:spacing w:after="150"/>
      </w:pPr>
      <w:r>
        <w:rPr>
          <w:color w:val="000000"/>
        </w:rPr>
        <w:t>14) капацитет производње (сировине или пролупроизводи или производи у складу са актом којим се уређују ГВЕ) у току 24 h;</w:t>
      </w:r>
    </w:p>
    <w:p w14:paraId="1231CAFE" w14:textId="77777777" w:rsidR="007C74E3" w:rsidRDefault="00000000">
      <w:pPr>
        <w:spacing w:after="150"/>
      </w:pPr>
      <w:r>
        <w:rPr>
          <w:color w:val="000000"/>
        </w:rPr>
        <w:t>15) запремину евентуално ускладиштених отпадних вода (m</w:t>
      </w:r>
      <w:r>
        <w:rPr>
          <w:color w:val="000000"/>
          <w:vertAlign w:val="superscript"/>
        </w:rPr>
        <w:t>3</w:t>
      </w:r>
      <w:r>
        <w:rPr>
          <w:color w:val="000000"/>
        </w:rPr>
        <w:t>);</w:t>
      </w:r>
    </w:p>
    <w:p w14:paraId="1B4537CF" w14:textId="77777777" w:rsidR="007C74E3" w:rsidRDefault="00000000">
      <w:pPr>
        <w:spacing w:after="150"/>
      </w:pPr>
      <w:r>
        <w:rPr>
          <w:color w:val="000000"/>
        </w:rPr>
        <w:t>16) ситуациони план са местима узорковања;</w:t>
      </w:r>
    </w:p>
    <w:p w14:paraId="497AC941" w14:textId="77777777" w:rsidR="007C74E3" w:rsidRDefault="00000000">
      <w:pPr>
        <w:spacing w:after="150"/>
      </w:pPr>
      <w:r>
        <w:rPr>
          <w:color w:val="000000"/>
        </w:rPr>
        <w:t>17) начин узорковања и руковање узорком до анализе;</w:t>
      </w:r>
    </w:p>
    <w:p w14:paraId="0687A047" w14:textId="77777777" w:rsidR="007C74E3" w:rsidRDefault="00000000">
      <w:pPr>
        <w:spacing w:after="150"/>
      </w:pPr>
      <w:r>
        <w:rPr>
          <w:color w:val="000000"/>
        </w:rPr>
        <w:t>18) време узимања композитног узорка;</w:t>
      </w:r>
    </w:p>
    <w:p w14:paraId="1C1C7938" w14:textId="77777777" w:rsidR="007C74E3" w:rsidRDefault="00000000">
      <w:pPr>
        <w:spacing w:after="150"/>
      </w:pPr>
      <w:r>
        <w:rPr>
          <w:color w:val="000000"/>
        </w:rPr>
        <w:t>19) временске услове и количину отпадне воде током узорковања (ако се у канализацију уливају атмосферске воде);</w:t>
      </w:r>
    </w:p>
    <w:p w14:paraId="0B632061" w14:textId="77777777" w:rsidR="007C74E3" w:rsidRDefault="00000000">
      <w:pPr>
        <w:spacing w:after="150"/>
      </w:pPr>
      <w:r>
        <w:rPr>
          <w:color w:val="000000"/>
        </w:rPr>
        <w:t>20) методе мерења и мерну опрему;</w:t>
      </w:r>
    </w:p>
    <w:p w14:paraId="74DDE434" w14:textId="77777777" w:rsidR="007C74E3" w:rsidRDefault="00000000">
      <w:pPr>
        <w:spacing w:after="150"/>
      </w:pPr>
      <w:r>
        <w:rPr>
          <w:color w:val="000000"/>
        </w:rPr>
        <w:t>21) обим основних и специфичних параметара отпадне воде;</w:t>
      </w:r>
    </w:p>
    <w:p w14:paraId="7F889D37" w14:textId="77777777" w:rsidR="007C74E3" w:rsidRDefault="00000000">
      <w:pPr>
        <w:spacing w:after="150"/>
      </w:pPr>
      <w:r>
        <w:rPr>
          <w:color w:val="000000"/>
        </w:rPr>
        <w:t>22) резултате сваког појединачног мерења, укључујући и мерење при сваком испусту и резултате прорачуна емисионог фактора или ефикасност пречишћавања отпадних вода за сваки параметар;</w:t>
      </w:r>
    </w:p>
    <w:p w14:paraId="370450C6" w14:textId="77777777" w:rsidR="007C74E3" w:rsidRDefault="00000000">
      <w:pPr>
        <w:spacing w:after="150"/>
      </w:pPr>
      <w:r>
        <w:rPr>
          <w:color w:val="000000"/>
        </w:rPr>
        <w:t>23) закључак, односно усаглашеност измерених вредности емисије загађујућих материја са прописаним граничним вредностима;</w:t>
      </w:r>
    </w:p>
    <w:p w14:paraId="3B9B9745" w14:textId="77777777" w:rsidR="007C74E3" w:rsidRDefault="00000000">
      <w:pPr>
        <w:spacing w:after="150"/>
      </w:pPr>
      <w:r>
        <w:rPr>
          <w:color w:val="000000"/>
        </w:rPr>
        <w:lastRenderedPageBreak/>
        <w:t>24) процену годишње количине испуштања отпадних вода, односно израчунато годишње оптерећење и израчунату годишњу ефикасности постројења за пречишћавање отпадних вода;</w:t>
      </w:r>
    </w:p>
    <w:p w14:paraId="5B06F5A7" w14:textId="77777777" w:rsidR="007C74E3" w:rsidRDefault="00000000">
      <w:pPr>
        <w:spacing w:after="150"/>
      </w:pPr>
      <w:r>
        <w:rPr>
          <w:color w:val="000000"/>
        </w:rPr>
        <w:t>25) податке о евентуалним утврђеним недостацима мерног места;</w:t>
      </w:r>
    </w:p>
    <w:p w14:paraId="350ADB5D" w14:textId="77777777" w:rsidR="007C74E3" w:rsidRDefault="00000000">
      <w:pPr>
        <w:spacing w:after="150"/>
      </w:pPr>
      <w:r>
        <w:rPr>
          <w:color w:val="000000"/>
        </w:rPr>
        <w:t>26) име и потпис одговорних лица;</w:t>
      </w:r>
    </w:p>
    <w:p w14:paraId="7C8E5480" w14:textId="77777777" w:rsidR="007C74E3" w:rsidRDefault="00000000">
      <w:pPr>
        <w:spacing w:after="150"/>
      </w:pPr>
      <w:r>
        <w:rPr>
          <w:color w:val="000000"/>
        </w:rPr>
        <w:t>27) прилоге.</w:t>
      </w:r>
    </w:p>
    <w:p w14:paraId="7B4CAAE8" w14:textId="77777777" w:rsidR="007C74E3" w:rsidRDefault="00000000">
      <w:pPr>
        <w:spacing w:after="120"/>
        <w:jc w:val="center"/>
      </w:pPr>
      <w:r>
        <w:rPr>
          <w:color w:val="000000"/>
        </w:rPr>
        <w:t>Члан 22.</w:t>
      </w:r>
    </w:p>
    <w:p w14:paraId="47458296" w14:textId="77777777" w:rsidR="007C74E3" w:rsidRDefault="00000000">
      <w:pPr>
        <w:spacing w:after="150"/>
      </w:pPr>
      <w:r>
        <w:rPr>
          <w:color w:val="000000"/>
        </w:rPr>
        <w:t>Резултати испитивања квалитета отпадне воде са екстремним вредностима неће се узимати у обзир при изради извештаја ако су последица неуобичајених ситуација као што су обилне падавине, изузетно ниске температуре или краткотрајни квар на постројењу, што се утврђује у складу са Прилогом 4. поглавље 2. – Резултати који знатно одступају од других мерења.</w:t>
      </w:r>
    </w:p>
    <w:p w14:paraId="50AF9B85" w14:textId="77777777" w:rsidR="007C74E3" w:rsidRDefault="00000000">
      <w:pPr>
        <w:spacing w:after="150"/>
      </w:pPr>
      <w:r>
        <w:rPr>
          <w:color w:val="000000"/>
        </w:rPr>
        <w:t>У случају из става 1. овог члана мерење и испитивање се поновља после 15 дана од претходног мерења и испитивања.</w:t>
      </w:r>
    </w:p>
    <w:p w14:paraId="7BEE0DC9" w14:textId="77777777" w:rsidR="007C74E3" w:rsidRDefault="00000000">
      <w:pPr>
        <w:spacing w:after="150"/>
      </w:pPr>
      <w:r>
        <w:rPr>
          <w:color w:val="000000"/>
        </w:rPr>
        <w:t>Уколико се понове резултати екстремних вредности, као и приликом првобитног мерења, узеће се ови резултати при изради извештаја.</w:t>
      </w:r>
    </w:p>
    <w:p w14:paraId="7693DB5E" w14:textId="77777777" w:rsidR="007C74E3" w:rsidRDefault="00000000">
      <w:pPr>
        <w:spacing w:after="120"/>
        <w:jc w:val="center"/>
      </w:pPr>
      <w:r>
        <w:rPr>
          <w:color w:val="000000"/>
        </w:rPr>
        <w:t>VI. ПРЕЛАЗНЕ И ЗАВРШНЕ ОДРЕДБЕ</w:t>
      </w:r>
    </w:p>
    <w:p w14:paraId="21538F06" w14:textId="77777777" w:rsidR="007C74E3" w:rsidRDefault="00000000">
      <w:pPr>
        <w:spacing w:after="120"/>
        <w:jc w:val="center"/>
      </w:pPr>
      <w:r>
        <w:rPr>
          <w:b/>
          <w:color w:val="000000"/>
        </w:rPr>
        <w:t>Престанак важења ранијег правилника</w:t>
      </w:r>
    </w:p>
    <w:p w14:paraId="1DA2A5FC" w14:textId="77777777" w:rsidR="007C74E3" w:rsidRDefault="00000000">
      <w:pPr>
        <w:spacing w:after="120"/>
        <w:jc w:val="center"/>
      </w:pPr>
      <w:r>
        <w:rPr>
          <w:color w:val="000000"/>
        </w:rPr>
        <w:t>Члан 23.</w:t>
      </w:r>
    </w:p>
    <w:p w14:paraId="03C66EFF" w14:textId="77777777" w:rsidR="007C74E3" w:rsidRDefault="00000000">
      <w:pPr>
        <w:spacing w:after="150"/>
      </w:pPr>
      <w:r>
        <w:rPr>
          <w:color w:val="000000"/>
        </w:rPr>
        <w:t>Даном ступања на снагу овог правилника престаје да важи Правилник о начину и минималном броју испитивања квалитета отпадних вода (,,Службени гласник СРС”, бр. 47/83 и 13/84 – исправка).</w:t>
      </w:r>
    </w:p>
    <w:p w14:paraId="6E9CD3D2" w14:textId="77777777" w:rsidR="007C74E3" w:rsidRDefault="00000000">
      <w:pPr>
        <w:spacing w:after="120"/>
        <w:jc w:val="center"/>
      </w:pPr>
      <w:r>
        <w:rPr>
          <w:b/>
          <w:color w:val="000000"/>
        </w:rPr>
        <w:t>Ступање на снагу правилника</w:t>
      </w:r>
    </w:p>
    <w:p w14:paraId="11771F6B" w14:textId="77777777" w:rsidR="007C74E3" w:rsidRDefault="00000000">
      <w:pPr>
        <w:spacing w:after="120"/>
        <w:jc w:val="center"/>
      </w:pPr>
      <w:r>
        <w:rPr>
          <w:color w:val="000000"/>
        </w:rPr>
        <w:t>Члан 24.</w:t>
      </w:r>
    </w:p>
    <w:p w14:paraId="21FD16BA" w14:textId="77777777" w:rsidR="007C74E3" w:rsidRDefault="00000000">
      <w:pPr>
        <w:spacing w:after="150"/>
      </w:pPr>
      <w:r>
        <w:rPr>
          <w:color w:val="000000"/>
        </w:rPr>
        <w:t>Овај правилник ступа на снагу осмог дана од дана објављивања у ,,Службеном гласнику Републике Србије”.</w:t>
      </w:r>
    </w:p>
    <w:p w14:paraId="055DA2A8" w14:textId="77777777" w:rsidR="007C74E3" w:rsidRDefault="00000000">
      <w:pPr>
        <w:spacing w:after="150"/>
      </w:pPr>
      <w:r>
        <w:rPr>
          <w:color w:val="000000"/>
        </w:rPr>
        <w:t> </w:t>
      </w:r>
    </w:p>
    <w:p w14:paraId="7435CCA3" w14:textId="77777777" w:rsidR="007C74E3" w:rsidRDefault="00000000">
      <w:pPr>
        <w:spacing w:after="150"/>
        <w:jc w:val="right"/>
      </w:pPr>
      <w:r>
        <w:rPr>
          <w:color w:val="000000"/>
        </w:rPr>
        <w:t>Број 110-00-315/2015-17</w:t>
      </w:r>
    </w:p>
    <w:p w14:paraId="4EF87F9A" w14:textId="77777777" w:rsidR="007C74E3" w:rsidRDefault="00000000">
      <w:pPr>
        <w:spacing w:after="150"/>
        <w:jc w:val="right"/>
      </w:pPr>
      <w:r>
        <w:rPr>
          <w:color w:val="000000"/>
        </w:rPr>
        <w:t>У Београду, 15. марта 2016. године</w:t>
      </w:r>
    </w:p>
    <w:p w14:paraId="2E44107C" w14:textId="77777777" w:rsidR="007C74E3" w:rsidRDefault="00000000">
      <w:pPr>
        <w:spacing w:after="150"/>
        <w:jc w:val="right"/>
      </w:pPr>
      <w:r>
        <w:rPr>
          <w:color w:val="000000"/>
        </w:rPr>
        <w:t>Министар,</w:t>
      </w:r>
    </w:p>
    <w:p w14:paraId="04394136" w14:textId="77777777" w:rsidR="007C74E3" w:rsidRDefault="00000000">
      <w:pPr>
        <w:spacing w:after="150"/>
        <w:jc w:val="right"/>
      </w:pPr>
      <w:r>
        <w:rPr>
          <w:color w:val="000000"/>
        </w:rPr>
        <w:t xml:space="preserve">проф. др </w:t>
      </w:r>
      <w:r>
        <w:rPr>
          <w:b/>
          <w:color w:val="000000"/>
        </w:rPr>
        <w:t>Снежана Бошковић Богосављевић,</w:t>
      </w:r>
      <w:r>
        <w:rPr>
          <w:color w:val="000000"/>
        </w:rPr>
        <w:t xml:space="preserve"> с.р.</w:t>
      </w:r>
    </w:p>
    <w:p w14:paraId="23877821" w14:textId="77777777" w:rsidR="007C74E3" w:rsidRDefault="00000000">
      <w:pPr>
        <w:spacing w:after="150"/>
        <w:jc w:val="right"/>
      </w:pPr>
      <w:r>
        <w:rPr>
          <w:color w:val="000000"/>
        </w:rPr>
        <w:t>Прилог 1.</w:t>
      </w:r>
    </w:p>
    <w:p w14:paraId="1F1856B8" w14:textId="77777777" w:rsidR="007C74E3" w:rsidRDefault="00000000">
      <w:pPr>
        <w:spacing w:after="120"/>
        <w:jc w:val="center"/>
      </w:pPr>
      <w:r>
        <w:rPr>
          <w:color w:val="000000"/>
        </w:rPr>
        <w:t>ТЕХНИЧКИ УСЛОВИ ЗА СПРОВОЂЕЊЕ МОНИТОРИНГА</w:t>
      </w:r>
    </w:p>
    <w:p w14:paraId="03C38453" w14:textId="77777777" w:rsidR="007C74E3" w:rsidRDefault="00000000">
      <w:pPr>
        <w:spacing w:after="150"/>
      </w:pPr>
      <w:r>
        <w:rPr>
          <w:color w:val="000000"/>
        </w:rPr>
        <w:lastRenderedPageBreak/>
        <w:t>Спровођење мониторинга отпадних вода врши се на основу претходно прикупљених информација. Следеће информације су неопходни предуслови за спровођење мониторинга отпадних вода:</w:t>
      </w:r>
    </w:p>
    <w:p w14:paraId="7EB80F75" w14:textId="77777777" w:rsidR="007C74E3" w:rsidRDefault="00000000">
      <w:pPr>
        <w:spacing w:after="150"/>
      </w:pPr>
      <w:r>
        <w:rPr>
          <w:color w:val="000000"/>
        </w:rPr>
        <w:t>1) информације о производњи у погону за време спровођења мониторинга;</w:t>
      </w:r>
    </w:p>
    <w:p w14:paraId="7635FB41" w14:textId="77777777" w:rsidR="007C74E3" w:rsidRDefault="00000000">
      <w:pPr>
        <w:spacing w:after="150"/>
      </w:pPr>
      <w:r>
        <w:rPr>
          <w:color w:val="000000"/>
        </w:rPr>
        <w:t>2) информације о пореклу (месту настанка) отпадних вода у производном процесу (процесне, расхладне, рециркулационе, санитарне);</w:t>
      </w:r>
    </w:p>
    <w:p w14:paraId="0FF4E148" w14:textId="77777777" w:rsidR="007C74E3" w:rsidRDefault="00000000">
      <w:pPr>
        <w:spacing w:after="150"/>
      </w:pPr>
      <w:r>
        <w:rPr>
          <w:color w:val="000000"/>
        </w:rPr>
        <w:t>3) информације о режиму рада (уједначен, променљив-сезонски, рад у једној, две или три смене);</w:t>
      </w:r>
    </w:p>
    <w:p w14:paraId="40733397" w14:textId="77777777" w:rsidR="007C74E3" w:rsidRDefault="00000000">
      <w:pPr>
        <w:spacing w:after="150"/>
      </w:pPr>
      <w:r>
        <w:rPr>
          <w:color w:val="000000"/>
        </w:rPr>
        <w:t>4) информације о броју и локацији испуста отпадних вода;</w:t>
      </w:r>
    </w:p>
    <w:p w14:paraId="1E8EF6AF" w14:textId="77777777" w:rsidR="007C74E3" w:rsidRDefault="00000000">
      <w:pPr>
        <w:spacing w:after="150"/>
      </w:pPr>
      <w:r>
        <w:rPr>
          <w:color w:val="000000"/>
        </w:rPr>
        <w:t>5) информације о динамици испуштања отпадних вода;</w:t>
      </w:r>
    </w:p>
    <w:p w14:paraId="6D9A4E58" w14:textId="77777777" w:rsidR="007C74E3" w:rsidRDefault="00000000">
      <w:pPr>
        <w:spacing w:after="150"/>
      </w:pPr>
      <w:r>
        <w:rPr>
          <w:color w:val="000000"/>
        </w:rPr>
        <w:t>6) информације о постројењу за пречишћавање или предтретман отпадних вода.</w:t>
      </w:r>
    </w:p>
    <w:p w14:paraId="53BC7DB4" w14:textId="77777777" w:rsidR="007C74E3" w:rsidRDefault="00000000">
      <w:pPr>
        <w:spacing w:after="150"/>
        <w:jc w:val="right"/>
      </w:pPr>
      <w:r>
        <w:rPr>
          <w:color w:val="000000"/>
        </w:rPr>
        <w:t>Прилог 2.</w:t>
      </w:r>
    </w:p>
    <w:p w14:paraId="012F466D" w14:textId="77777777" w:rsidR="007C74E3" w:rsidRDefault="00000000">
      <w:pPr>
        <w:spacing w:after="120"/>
        <w:jc w:val="center"/>
      </w:pPr>
      <w:r>
        <w:rPr>
          <w:color w:val="000000"/>
        </w:rPr>
        <w:t>УЗОРКОВАЊЕ ОТПАДНИХ ВОДА</w:t>
      </w:r>
    </w:p>
    <w:p w14:paraId="0DAD6385" w14:textId="77777777" w:rsidR="007C74E3" w:rsidRDefault="00000000">
      <w:pPr>
        <w:spacing w:after="120"/>
        <w:jc w:val="center"/>
      </w:pPr>
      <w:r>
        <w:rPr>
          <w:b/>
          <w:color w:val="000000"/>
        </w:rPr>
        <w:t>1. Место узорковања отпадних вода</w:t>
      </w:r>
    </w:p>
    <w:p w14:paraId="4FCFA754" w14:textId="77777777" w:rsidR="007C74E3" w:rsidRDefault="00000000">
      <w:pPr>
        <w:spacing w:after="150"/>
      </w:pPr>
      <w:r>
        <w:rPr>
          <w:color w:val="000000"/>
        </w:rPr>
        <w:t>Потребно је да места узорковања отпадних вода буду:</w:t>
      </w:r>
    </w:p>
    <w:p w14:paraId="6C5327D4" w14:textId="77777777" w:rsidR="007C74E3" w:rsidRDefault="00000000">
      <w:pPr>
        <w:spacing w:after="150"/>
      </w:pPr>
      <w:r>
        <w:rPr>
          <w:color w:val="000000"/>
        </w:rPr>
        <w:t>1) лако доступна (да су у непосредној близини комуникационих путева) и видљиво означена;</w:t>
      </w:r>
    </w:p>
    <w:p w14:paraId="4D2BDE29" w14:textId="77777777" w:rsidR="007C74E3" w:rsidRDefault="00000000">
      <w:pPr>
        <w:spacing w:after="150"/>
      </w:pPr>
      <w:r>
        <w:rPr>
          <w:color w:val="000000"/>
        </w:rPr>
        <w:t>2) осигурана од поплава;</w:t>
      </w:r>
    </w:p>
    <w:p w14:paraId="26F6A556" w14:textId="77777777" w:rsidR="007C74E3" w:rsidRDefault="00000000">
      <w:pPr>
        <w:spacing w:after="150"/>
      </w:pPr>
      <w:r>
        <w:rPr>
          <w:color w:val="000000"/>
        </w:rPr>
        <w:t>3) ограђена и обезбеђена због сигурности и безбедности мерне опреме која се користи приликом дужег временског периода мерења;</w:t>
      </w:r>
    </w:p>
    <w:p w14:paraId="5F3190EF" w14:textId="77777777" w:rsidR="007C74E3" w:rsidRDefault="00000000">
      <w:pPr>
        <w:spacing w:after="150"/>
      </w:pPr>
      <w:r>
        <w:rPr>
          <w:color w:val="000000"/>
        </w:rPr>
        <w:t>4) на одређеној удаљености од излива у пријемник (водно тело) или канализацију, како би се спречио могући утицај повратне воде из излива.</w:t>
      </w:r>
    </w:p>
    <w:p w14:paraId="0B91FF9D" w14:textId="77777777" w:rsidR="007C74E3" w:rsidRDefault="00000000">
      <w:pPr>
        <w:spacing w:after="150"/>
      </w:pPr>
      <w:r>
        <w:rPr>
          <w:color w:val="000000"/>
        </w:rPr>
        <w:t>Место за мерење мора бити опремљено и уређено тако:</w:t>
      </w:r>
    </w:p>
    <w:p w14:paraId="7B07D4E4" w14:textId="77777777" w:rsidR="007C74E3" w:rsidRDefault="00000000">
      <w:pPr>
        <w:spacing w:after="150"/>
      </w:pPr>
      <w:r>
        <w:rPr>
          <w:color w:val="000000"/>
        </w:rPr>
        <w:t>1) да обезбеди узоркивачу приступ у довољно широком шахту, пењалице или мердевинама и са довољно простора на дну шахта, да омогући рад узоркивача, ако се опрема не може монтирати са врха шахта;</w:t>
      </w:r>
    </w:p>
    <w:p w14:paraId="767F2B22" w14:textId="77777777" w:rsidR="007C74E3" w:rsidRDefault="00000000">
      <w:pPr>
        <w:spacing w:after="150"/>
      </w:pPr>
      <w:r>
        <w:rPr>
          <w:color w:val="000000"/>
        </w:rPr>
        <w:t>2) да омогући инсталацију одговарајуће опреме за узимање узорака и за могућност теренског мерења;</w:t>
      </w:r>
    </w:p>
    <w:p w14:paraId="07A69E62" w14:textId="77777777" w:rsidR="007C74E3" w:rsidRDefault="00000000">
      <w:pPr>
        <w:spacing w:after="150"/>
      </w:pPr>
      <w:r>
        <w:rPr>
          <w:color w:val="000000"/>
        </w:rPr>
        <w:t>3) да омогући мерење протока, ако је опрема за мерење инсталирана на другом месту, али је повезано са местом узорковања тако да омогући истовремено узорковање и мерење протока. У случају да то није могуће, на мерном месту мора се обезбедити ламинарно струјање, при чему дужина равног дела доводне цеви пред мерним местом мора бити барем десет пута већа од пречника цеви;</w:t>
      </w:r>
    </w:p>
    <w:p w14:paraId="1E16BFCA" w14:textId="77777777" w:rsidR="007C74E3" w:rsidRDefault="00000000">
      <w:pPr>
        <w:spacing w:after="150"/>
      </w:pPr>
      <w:r>
        <w:rPr>
          <w:color w:val="000000"/>
        </w:rPr>
        <w:lastRenderedPageBreak/>
        <w:t>4) да се на мерном месту обезбеди довољна дубина отпадних вода (најмање 5 cm) како би се допустило коришћење подводне сонде (сензора) за мерење или постављање усисне цеви за узорковање;</w:t>
      </w:r>
    </w:p>
    <w:p w14:paraId="69C865F9" w14:textId="77777777" w:rsidR="007C74E3" w:rsidRDefault="00000000">
      <w:pPr>
        <w:spacing w:after="150"/>
      </w:pPr>
      <w:r>
        <w:rPr>
          <w:color w:val="000000"/>
        </w:rPr>
        <w:t>5) да се на удаљености не већој од 5 m од мерног места угради водоводна славина и електричне утичнице за напајање мерне опреме и обезбеђивања осветљења мерног места са електричном енергијом напона 220 V и 15 А;</w:t>
      </w:r>
    </w:p>
    <w:p w14:paraId="47FCE722" w14:textId="77777777" w:rsidR="007C74E3" w:rsidRDefault="00000000">
      <w:pPr>
        <w:spacing w:after="150"/>
      </w:pPr>
      <w:r>
        <w:rPr>
          <w:color w:val="000000"/>
        </w:rPr>
        <w:t>6) преопоручује се да се изврши монтажа опреме и средстава за грубу обраду отпадних вода (нпр. мрежа), пре мерног места (шахт) за узимање узорака како би се током прикупљања узорака, избегла контаминација мерних сонди и зачепљење цеви за узимање узорка (платно, папир, кабасти отпад, муљ, итд..).</w:t>
      </w:r>
    </w:p>
    <w:p w14:paraId="4C3BEFD9" w14:textId="77777777" w:rsidR="007C74E3" w:rsidRDefault="00000000">
      <w:pPr>
        <w:spacing w:after="120"/>
        <w:jc w:val="center"/>
      </w:pPr>
      <w:r>
        <w:rPr>
          <w:b/>
          <w:color w:val="000000"/>
        </w:rPr>
        <w:t>2. Композитни узорак</w:t>
      </w:r>
    </w:p>
    <w:p w14:paraId="326D3246" w14:textId="77777777" w:rsidR="007C74E3" w:rsidRDefault="00000000">
      <w:pPr>
        <w:spacing w:after="150"/>
      </w:pPr>
      <w:r>
        <w:rPr>
          <w:color w:val="000000"/>
        </w:rPr>
        <w:t>Врсте композитног узорка у зависности од временског периода узорковања су:</w:t>
      </w:r>
    </w:p>
    <w:p w14:paraId="222E6420" w14:textId="77777777" w:rsidR="007C74E3" w:rsidRDefault="00000000">
      <w:pPr>
        <w:spacing w:after="150"/>
      </w:pPr>
      <w:r>
        <w:rPr>
          <w:color w:val="000000"/>
        </w:rPr>
        <w:t>– 24-часовни композитни узорак, комуналних односно технолошких отпадних вода је мешавина појединачних узорака узетих у току 24 h, пропорционалних времену у случају константног протока или пропорционално протоку у случају када запремина испуштених отпадних вода значајно варира током времена узорковања. Ако је узорак пропорционалан времену, време између појединачих узимања једнаких количина узорака не сме бити дуже од 60 min.</w:t>
      </w:r>
    </w:p>
    <w:p w14:paraId="68C3D80B" w14:textId="77777777" w:rsidR="007C74E3" w:rsidRDefault="00000000">
      <w:pPr>
        <w:spacing w:after="150"/>
      </w:pPr>
      <w:r>
        <w:rPr>
          <w:color w:val="000000"/>
        </w:rPr>
        <w:t>– 6-часовни композитни узорак комуналних отпадних вода је мешавина појединачних узорака узетих у току 6 h, пропорционалних времену у случају константног протока или протоку у случају када запремина испуштених отпадних вода значајно варира током времена узорковања. Узорковање се врши током највећих дневних испуштања комуналних отпадних вода. Ако је узорак пропорционалан времену, време између појединачих узимања једнаких количина узорака не сме бити дуже од 30 min.</w:t>
      </w:r>
    </w:p>
    <w:p w14:paraId="3C441595" w14:textId="77777777" w:rsidR="007C74E3" w:rsidRDefault="00000000">
      <w:pPr>
        <w:spacing w:after="150"/>
      </w:pPr>
      <w:r>
        <w:rPr>
          <w:color w:val="000000"/>
        </w:rPr>
        <w:t>– Ако је одређено 6-часовно време узорковања, за уређај који испушта индустријску отпадну воду, услови су исти као у претходној тачки само што се у неким случајевима време узорковања може продужити у зависности од динамике производње (нпр. прање погона, дисконтинало испуштање отпадних вода итд.).</w:t>
      </w:r>
    </w:p>
    <w:p w14:paraId="1AFCCB13" w14:textId="77777777" w:rsidR="007C74E3" w:rsidRDefault="00000000">
      <w:pPr>
        <w:spacing w:after="150"/>
      </w:pPr>
      <w:r>
        <w:rPr>
          <w:color w:val="000000"/>
        </w:rPr>
        <w:t>– 2-часовни композитни узорак отпадних вода је мешавина једнаке количине од најмање пет тренутних узорака отпадне воде узетих на истом месту узорковања у року од највише два сата, у размаку од 15 min или се врши пропорционално протоку у случају када запремина испуштених отпадних вода значајно варира током времена узорковања и то у размаку не мањем од 5 min;</w:t>
      </w:r>
    </w:p>
    <w:p w14:paraId="6F07587D" w14:textId="77777777" w:rsidR="007C74E3" w:rsidRDefault="00000000">
      <w:pPr>
        <w:spacing w:after="150"/>
      </w:pPr>
      <w:r>
        <w:rPr>
          <w:color w:val="000000"/>
        </w:rPr>
        <w:t xml:space="preserve">Када је актом којим се уређују ГВЕ прописано 24-часовно време узорковања композитног узорка за уређај који пречишћава индустријску отпадну воду, </w:t>
      </w:r>
      <w:r>
        <w:rPr>
          <w:color w:val="000000"/>
        </w:rPr>
        <w:lastRenderedPageBreak/>
        <w:t>надлежни орган може водном дозволом или интегрисаном дозволом, скратити време узорковања:</w:t>
      </w:r>
    </w:p>
    <w:p w14:paraId="07DAA348" w14:textId="77777777" w:rsidR="007C74E3" w:rsidRDefault="00000000">
      <w:pPr>
        <w:spacing w:after="150"/>
      </w:pPr>
      <w:r>
        <w:rPr>
          <w:color w:val="000000"/>
        </w:rPr>
        <w:t>– на 14-часовно време за композитни узорак, ако се у том времену испразни више од 85% просечне дневне запремине пречишћених отпадних вода. У том случају израчунавање се врши на основу годишње количине отпадних вода за постројења за пречишћавање индустријских отпадних вода,</w:t>
      </w:r>
    </w:p>
    <w:p w14:paraId="69B6BBF9" w14:textId="77777777" w:rsidR="007C74E3" w:rsidRDefault="00000000">
      <w:pPr>
        <w:spacing w:after="150"/>
      </w:pPr>
      <w:r>
        <w:rPr>
          <w:color w:val="000000"/>
        </w:rPr>
        <w:t>– на 6-часовно време за композитни узорак, ако се у том времену испразни више од 75% просечне дневне запремине пречишћених отпадних вода. У том случају израчунавање се врши на основу годишње количине отпадне воде која се пречишћава на постројењу за пречишћавање отпадних вода.</w:t>
      </w:r>
    </w:p>
    <w:p w14:paraId="22562FDA" w14:textId="77777777" w:rsidR="007C74E3" w:rsidRDefault="00000000">
      <w:pPr>
        <w:spacing w:after="120"/>
        <w:jc w:val="center"/>
      </w:pPr>
      <w:r>
        <w:rPr>
          <w:b/>
          <w:color w:val="000000"/>
        </w:rPr>
        <w:t>3. Минималан број узорковања код периодичних мерења</w:t>
      </w:r>
    </w:p>
    <w:p w14:paraId="5F76835A" w14:textId="77777777" w:rsidR="007C74E3" w:rsidRDefault="00000000">
      <w:pPr>
        <w:spacing w:after="150"/>
      </w:pPr>
      <w:r>
        <w:rPr>
          <w:b/>
          <w:color w:val="000000"/>
        </w:rPr>
        <w:t>Табела 2.1.:</w:t>
      </w:r>
      <w:r>
        <w:rPr>
          <w:color w:val="000000"/>
        </w:rPr>
        <w:t xml:space="preserve"> </w:t>
      </w:r>
      <w:r>
        <w:rPr>
          <w:i/>
          <w:color w:val="000000"/>
        </w:rPr>
        <w:t>Учесталост мерења и време узорковања за комуналне отпадне воде и технолошке отпадне воде са доминантним органским оптерећењем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78"/>
        <w:gridCol w:w="2671"/>
        <w:gridCol w:w="2279"/>
      </w:tblGrid>
      <w:tr w:rsidR="007C74E3" w14:paraId="503D06A5" w14:textId="77777777">
        <w:trPr>
          <w:trHeight w:val="45"/>
          <w:tblCellSpacing w:w="0" w:type="auto"/>
        </w:trPr>
        <w:tc>
          <w:tcPr>
            <w:tcW w:w="8282" w:type="dxa"/>
            <w:tcBorders>
              <w:top w:val="single" w:sz="8" w:space="0" w:color="000000"/>
              <w:left w:val="single" w:sz="8" w:space="0" w:color="000000"/>
              <w:bottom w:val="single" w:sz="8" w:space="0" w:color="000000"/>
              <w:right w:val="single" w:sz="8" w:space="0" w:color="000000"/>
            </w:tcBorders>
            <w:vAlign w:val="center"/>
          </w:tcPr>
          <w:p w14:paraId="609A06A2" w14:textId="77777777" w:rsidR="007C74E3" w:rsidRDefault="00000000">
            <w:pPr>
              <w:spacing w:after="150"/>
              <w:jc w:val="center"/>
            </w:pPr>
            <w:r>
              <w:rPr>
                <w:color w:val="000000"/>
              </w:rPr>
              <w:t>Капацитет комуналног</w:t>
            </w:r>
            <w:r>
              <w:br/>
            </w:r>
            <w:r>
              <w:rPr>
                <w:color w:val="000000"/>
              </w:rPr>
              <w:t>постројења за пречишћавање отпадних вода изражен у ЕС (еквивалент становник)</w:t>
            </w:r>
          </w:p>
        </w:tc>
        <w:tc>
          <w:tcPr>
            <w:tcW w:w="4358" w:type="dxa"/>
            <w:tcBorders>
              <w:top w:val="single" w:sz="8" w:space="0" w:color="000000"/>
              <w:left w:val="single" w:sz="8" w:space="0" w:color="000000"/>
              <w:bottom w:val="single" w:sz="8" w:space="0" w:color="000000"/>
              <w:right w:val="single" w:sz="8" w:space="0" w:color="000000"/>
            </w:tcBorders>
            <w:vAlign w:val="center"/>
          </w:tcPr>
          <w:p w14:paraId="0FFD671F" w14:textId="77777777" w:rsidR="007C74E3" w:rsidRDefault="00000000">
            <w:pPr>
              <w:spacing w:after="150"/>
              <w:jc w:val="center"/>
            </w:pPr>
            <w:r>
              <w:rPr>
                <w:color w:val="000000"/>
              </w:rPr>
              <w:t>Учесталост мерења основних и специфичних параметара (број мерења на годину</w:t>
            </w:r>
            <w:r>
              <w:br/>
            </w:r>
            <w:r>
              <w:rPr>
                <w:color w:val="000000"/>
              </w:rPr>
              <w:t>дана)</w:t>
            </w:r>
            <w:r>
              <w:rPr>
                <w:color w:val="000000"/>
                <w:vertAlign w:val="superscript"/>
              </w:rPr>
              <w:t>(1), (2)</w:t>
            </w:r>
          </w:p>
        </w:tc>
        <w:tc>
          <w:tcPr>
            <w:tcW w:w="1760" w:type="dxa"/>
            <w:tcBorders>
              <w:top w:val="single" w:sz="8" w:space="0" w:color="000000"/>
              <w:left w:val="single" w:sz="8" w:space="0" w:color="000000"/>
              <w:bottom w:val="single" w:sz="8" w:space="0" w:color="000000"/>
              <w:right w:val="single" w:sz="8" w:space="0" w:color="000000"/>
            </w:tcBorders>
            <w:vAlign w:val="center"/>
          </w:tcPr>
          <w:p w14:paraId="0769C3D1" w14:textId="77777777" w:rsidR="007C74E3" w:rsidRDefault="00000000">
            <w:pPr>
              <w:spacing w:after="150"/>
              <w:jc w:val="center"/>
            </w:pPr>
            <w:r>
              <w:rPr>
                <w:color w:val="000000"/>
              </w:rPr>
              <w:t>Период узорковања</w:t>
            </w:r>
          </w:p>
          <w:p w14:paraId="7F89DB33" w14:textId="77777777" w:rsidR="007C74E3" w:rsidRDefault="00000000">
            <w:pPr>
              <w:spacing w:after="150"/>
              <w:jc w:val="center"/>
            </w:pPr>
            <w:r>
              <w:rPr>
                <w:color w:val="000000"/>
              </w:rPr>
              <w:t>репрезентативног узорка</w:t>
            </w:r>
          </w:p>
          <w:p w14:paraId="66AB2F28" w14:textId="77777777" w:rsidR="007C74E3" w:rsidRDefault="00000000">
            <w:pPr>
              <w:spacing w:after="150"/>
              <w:jc w:val="center"/>
            </w:pPr>
            <w:r>
              <w:rPr>
                <w:color w:val="000000"/>
              </w:rPr>
              <w:t>(часови)</w:t>
            </w:r>
          </w:p>
        </w:tc>
      </w:tr>
      <w:tr w:rsidR="007C74E3" w14:paraId="14D5EA93" w14:textId="77777777">
        <w:trPr>
          <w:trHeight w:val="45"/>
          <w:tblCellSpacing w:w="0" w:type="auto"/>
        </w:trPr>
        <w:tc>
          <w:tcPr>
            <w:tcW w:w="8282" w:type="dxa"/>
            <w:tcBorders>
              <w:top w:val="single" w:sz="8" w:space="0" w:color="000000"/>
              <w:left w:val="single" w:sz="8" w:space="0" w:color="000000"/>
              <w:bottom w:val="single" w:sz="8" w:space="0" w:color="000000"/>
              <w:right w:val="single" w:sz="8" w:space="0" w:color="000000"/>
            </w:tcBorders>
            <w:vAlign w:val="center"/>
          </w:tcPr>
          <w:p w14:paraId="5034BE1C" w14:textId="77777777" w:rsidR="007C74E3" w:rsidRDefault="00000000">
            <w:pPr>
              <w:spacing w:after="150"/>
            </w:pPr>
            <w:r>
              <w:rPr>
                <w:color w:val="000000"/>
              </w:rPr>
              <w:t>&lt; 50</w:t>
            </w:r>
          </w:p>
        </w:tc>
        <w:tc>
          <w:tcPr>
            <w:tcW w:w="4358" w:type="dxa"/>
            <w:tcBorders>
              <w:top w:val="single" w:sz="8" w:space="0" w:color="000000"/>
              <w:left w:val="single" w:sz="8" w:space="0" w:color="000000"/>
              <w:bottom w:val="single" w:sz="8" w:space="0" w:color="000000"/>
              <w:right w:val="single" w:sz="8" w:space="0" w:color="000000"/>
            </w:tcBorders>
            <w:vAlign w:val="center"/>
          </w:tcPr>
          <w:p w14:paraId="126E0DAB" w14:textId="77777777" w:rsidR="007C74E3" w:rsidRDefault="00000000">
            <w:pPr>
              <w:spacing w:after="150"/>
              <w:jc w:val="center"/>
            </w:pPr>
            <w:r>
              <w:rPr>
                <w:color w:val="000000"/>
              </w:rPr>
              <w:t>1 мерење годишње</w:t>
            </w:r>
          </w:p>
        </w:tc>
        <w:tc>
          <w:tcPr>
            <w:tcW w:w="1760" w:type="dxa"/>
            <w:tcBorders>
              <w:top w:val="single" w:sz="8" w:space="0" w:color="000000"/>
              <w:left w:val="single" w:sz="8" w:space="0" w:color="000000"/>
              <w:bottom w:val="single" w:sz="8" w:space="0" w:color="000000"/>
              <w:right w:val="single" w:sz="8" w:space="0" w:color="000000"/>
            </w:tcBorders>
            <w:vAlign w:val="center"/>
          </w:tcPr>
          <w:p w14:paraId="230F1644" w14:textId="77777777" w:rsidR="007C74E3" w:rsidRDefault="00000000">
            <w:pPr>
              <w:spacing w:after="150"/>
              <w:jc w:val="center"/>
            </w:pPr>
            <w:r>
              <w:rPr>
                <w:color w:val="000000"/>
              </w:rPr>
              <w:t>2</w:t>
            </w:r>
          </w:p>
        </w:tc>
      </w:tr>
      <w:tr w:rsidR="007C74E3" w14:paraId="44139187" w14:textId="77777777">
        <w:trPr>
          <w:trHeight w:val="45"/>
          <w:tblCellSpacing w:w="0" w:type="auto"/>
        </w:trPr>
        <w:tc>
          <w:tcPr>
            <w:tcW w:w="8282" w:type="dxa"/>
            <w:tcBorders>
              <w:top w:val="single" w:sz="8" w:space="0" w:color="000000"/>
              <w:left w:val="single" w:sz="8" w:space="0" w:color="000000"/>
              <w:bottom w:val="single" w:sz="8" w:space="0" w:color="000000"/>
              <w:right w:val="single" w:sz="8" w:space="0" w:color="000000"/>
            </w:tcBorders>
            <w:vAlign w:val="center"/>
          </w:tcPr>
          <w:p w14:paraId="6D94C1E5" w14:textId="77777777" w:rsidR="007C74E3" w:rsidRDefault="00000000">
            <w:pPr>
              <w:spacing w:after="150"/>
            </w:pPr>
            <w:r>
              <w:rPr>
                <w:color w:val="000000"/>
              </w:rPr>
              <w:t>50–999</w:t>
            </w:r>
          </w:p>
        </w:tc>
        <w:tc>
          <w:tcPr>
            <w:tcW w:w="4358" w:type="dxa"/>
            <w:tcBorders>
              <w:top w:val="single" w:sz="8" w:space="0" w:color="000000"/>
              <w:left w:val="single" w:sz="8" w:space="0" w:color="000000"/>
              <w:bottom w:val="single" w:sz="8" w:space="0" w:color="000000"/>
              <w:right w:val="single" w:sz="8" w:space="0" w:color="000000"/>
            </w:tcBorders>
            <w:vAlign w:val="center"/>
          </w:tcPr>
          <w:p w14:paraId="7EDF6CBE" w14:textId="77777777" w:rsidR="007C74E3" w:rsidRDefault="00000000">
            <w:pPr>
              <w:spacing w:after="150"/>
              <w:jc w:val="center"/>
            </w:pPr>
            <w:r>
              <w:rPr>
                <w:color w:val="000000"/>
              </w:rPr>
              <w:t>2 мерења у току године</w:t>
            </w:r>
          </w:p>
        </w:tc>
        <w:tc>
          <w:tcPr>
            <w:tcW w:w="1760" w:type="dxa"/>
            <w:tcBorders>
              <w:top w:val="single" w:sz="8" w:space="0" w:color="000000"/>
              <w:left w:val="single" w:sz="8" w:space="0" w:color="000000"/>
              <w:bottom w:val="single" w:sz="8" w:space="0" w:color="000000"/>
              <w:right w:val="single" w:sz="8" w:space="0" w:color="000000"/>
            </w:tcBorders>
            <w:vAlign w:val="center"/>
          </w:tcPr>
          <w:p w14:paraId="5C5BAD48" w14:textId="77777777" w:rsidR="007C74E3" w:rsidRDefault="00000000">
            <w:pPr>
              <w:spacing w:after="150"/>
              <w:jc w:val="center"/>
            </w:pPr>
            <w:r>
              <w:rPr>
                <w:color w:val="000000"/>
              </w:rPr>
              <w:t>2</w:t>
            </w:r>
          </w:p>
        </w:tc>
      </w:tr>
      <w:tr w:rsidR="007C74E3" w14:paraId="2B0E7723" w14:textId="77777777">
        <w:trPr>
          <w:trHeight w:val="45"/>
          <w:tblCellSpacing w:w="0" w:type="auto"/>
        </w:trPr>
        <w:tc>
          <w:tcPr>
            <w:tcW w:w="8282" w:type="dxa"/>
            <w:tcBorders>
              <w:top w:val="single" w:sz="8" w:space="0" w:color="000000"/>
              <w:left w:val="single" w:sz="8" w:space="0" w:color="000000"/>
              <w:bottom w:val="single" w:sz="8" w:space="0" w:color="000000"/>
              <w:right w:val="single" w:sz="8" w:space="0" w:color="000000"/>
            </w:tcBorders>
            <w:vAlign w:val="center"/>
          </w:tcPr>
          <w:p w14:paraId="3DC2B0E0" w14:textId="77777777" w:rsidR="007C74E3" w:rsidRDefault="00000000">
            <w:pPr>
              <w:spacing w:after="150"/>
            </w:pPr>
            <w:r>
              <w:rPr>
                <w:color w:val="000000"/>
              </w:rPr>
              <w:t>1000–1999</w:t>
            </w:r>
          </w:p>
        </w:tc>
        <w:tc>
          <w:tcPr>
            <w:tcW w:w="4358" w:type="dxa"/>
            <w:tcBorders>
              <w:top w:val="single" w:sz="8" w:space="0" w:color="000000"/>
              <w:left w:val="single" w:sz="8" w:space="0" w:color="000000"/>
              <w:bottom w:val="single" w:sz="8" w:space="0" w:color="000000"/>
              <w:right w:val="single" w:sz="8" w:space="0" w:color="000000"/>
            </w:tcBorders>
            <w:vAlign w:val="center"/>
          </w:tcPr>
          <w:p w14:paraId="71084A21" w14:textId="77777777" w:rsidR="007C74E3" w:rsidRDefault="00000000">
            <w:pPr>
              <w:spacing w:after="150"/>
              <w:jc w:val="center"/>
            </w:pPr>
            <w:r>
              <w:rPr>
                <w:color w:val="000000"/>
              </w:rPr>
              <w:t>3 мерења у току године</w:t>
            </w:r>
          </w:p>
        </w:tc>
        <w:tc>
          <w:tcPr>
            <w:tcW w:w="1760" w:type="dxa"/>
            <w:tcBorders>
              <w:top w:val="single" w:sz="8" w:space="0" w:color="000000"/>
              <w:left w:val="single" w:sz="8" w:space="0" w:color="000000"/>
              <w:bottom w:val="single" w:sz="8" w:space="0" w:color="000000"/>
              <w:right w:val="single" w:sz="8" w:space="0" w:color="000000"/>
            </w:tcBorders>
            <w:vAlign w:val="center"/>
          </w:tcPr>
          <w:p w14:paraId="6610BC23" w14:textId="77777777" w:rsidR="007C74E3" w:rsidRDefault="00000000">
            <w:pPr>
              <w:spacing w:after="150"/>
              <w:jc w:val="center"/>
            </w:pPr>
            <w:r>
              <w:rPr>
                <w:color w:val="000000"/>
              </w:rPr>
              <w:t>6</w:t>
            </w:r>
          </w:p>
        </w:tc>
      </w:tr>
      <w:tr w:rsidR="007C74E3" w14:paraId="261A2C24" w14:textId="77777777">
        <w:trPr>
          <w:trHeight w:val="45"/>
          <w:tblCellSpacing w:w="0" w:type="auto"/>
        </w:trPr>
        <w:tc>
          <w:tcPr>
            <w:tcW w:w="8282" w:type="dxa"/>
            <w:tcBorders>
              <w:top w:val="single" w:sz="8" w:space="0" w:color="000000"/>
              <w:left w:val="single" w:sz="8" w:space="0" w:color="000000"/>
              <w:bottom w:val="single" w:sz="8" w:space="0" w:color="000000"/>
              <w:right w:val="single" w:sz="8" w:space="0" w:color="000000"/>
            </w:tcBorders>
            <w:vAlign w:val="center"/>
          </w:tcPr>
          <w:p w14:paraId="64FD4D2F" w14:textId="77777777" w:rsidR="007C74E3" w:rsidRDefault="00000000">
            <w:pPr>
              <w:spacing w:after="150"/>
            </w:pPr>
            <w:r>
              <w:rPr>
                <w:color w:val="000000"/>
              </w:rPr>
              <w:t>2000–9999</w:t>
            </w:r>
          </w:p>
        </w:tc>
        <w:tc>
          <w:tcPr>
            <w:tcW w:w="4358" w:type="dxa"/>
            <w:tcBorders>
              <w:top w:val="single" w:sz="8" w:space="0" w:color="000000"/>
              <w:left w:val="single" w:sz="8" w:space="0" w:color="000000"/>
              <w:bottom w:val="single" w:sz="8" w:space="0" w:color="000000"/>
              <w:right w:val="single" w:sz="8" w:space="0" w:color="000000"/>
            </w:tcBorders>
            <w:vAlign w:val="center"/>
          </w:tcPr>
          <w:p w14:paraId="6486EB40" w14:textId="77777777" w:rsidR="007C74E3" w:rsidRDefault="00000000">
            <w:pPr>
              <w:spacing w:after="150"/>
              <w:jc w:val="center"/>
            </w:pPr>
            <w:r>
              <w:rPr>
                <w:color w:val="000000"/>
              </w:rPr>
              <w:t>прве године 12 мерења годишње</w:t>
            </w:r>
            <w:r>
              <w:rPr>
                <w:color w:val="000000"/>
                <w:vertAlign w:val="superscript"/>
              </w:rPr>
              <w:t>(3)</w:t>
            </w:r>
          </w:p>
        </w:tc>
        <w:tc>
          <w:tcPr>
            <w:tcW w:w="1760" w:type="dxa"/>
            <w:tcBorders>
              <w:top w:val="single" w:sz="8" w:space="0" w:color="000000"/>
              <w:left w:val="single" w:sz="8" w:space="0" w:color="000000"/>
              <w:bottom w:val="single" w:sz="8" w:space="0" w:color="000000"/>
              <w:right w:val="single" w:sz="8" w:space="0" w:color="000000"/>
            </w:tcBorders>
            <w:vAlign w:val="center"/>
          </w:tcPr>
          <w:p w14:paraId="26FBD4A9" w14:textId="77777777" w:rsidR="007C74E3" w:rsidRDefault="00000000">
            <w:pPr>
              <w:spacing w:after="150"/>
              <w:jc w:val="center"/>
            </w:pPr>
            <w:r>
              <w:rPr>
                <w:color w:val="000000"/>
              </w:rPr>
              <w:t>24</w:t>
            </w:r>
          </w:p>
        </w:tc>
      </w:tr>
      <w:tr w:rsidR="007C74E3" w14:paraId="684C6F97" w14:textId="77777777">
        <w:trPr>
          <w:trHeight w:val="45"/>
          <w:tblCellSpacing w:w="0" w:type="auto"/>
        </w:trPr>
        <w:tc>
          <w:tcPr>
            <w:tcW w:w="8282" w:type="dxa"/>
            <w:tcBorders>
              <w:top w:val="single" w:sz="8" w:space="0" w:color="000000"/>
              <w:left w:val="single" w:sz="8" w:space="0" w:color="000000"/>
              <w:bottom w:val="single" w:sz="8" w:space="0" w:color="000000"/>
              <w:right w:val="single" w:sz="8" w:space="0" w:color="000000"/>
            </w:tcBorders>
            <w:vAlign w:val="center"/>
          </w:tcPr>
          <w:p w14:paraId="551C2543" w14:textId="77777777" w:rsidR="007C74E3" w:rsidRDefault="00000000">
            <w:pPr>
              <w:spacing w:after="150"/>
            </w:pPr>
            <w:r>
              <w:rPr>
                <w:color w:val="000000"/>
              </w:rPr>
              <w:t>10000–49 999</w:t>
            </w:r>
          </w:p>
        </w:tc>
        <w:tc>
          <w:tcPr>
            <w:tcW w:w="4358" w:type="dxa"/>
            <w:tcBorders>
              <w:top w:val="single" w:sz="8" w:space="0" w:color="000000"/>
              <w:left w:val="single" w:sz="8" w:space="0" w:color="000000"/>
              <w:bottom w:val="single" w:sz="8" w:space="0" w:color="000000"/>
              <w:right w:val="single" w:sz="8" w:space="0" w:color="000000"/>
            </w:tcBorders>
            <w:vAlign w:val="center"/>
          </w:tcPr>
          <w:p w14:paraId="33CE606B" w14:textId="77777777" w:rsidR="007C74E3" w:rsidRDefault="00000000">
            <w:pPr>
              <w:spacing w:after="150"/>
              <w:jc w:val="center"/>
            </w:pPr>
            <w:r>
              <w:rPr>
                <w:color w:val="000000"/>
              </w:rPr>
              <w:t>12 мерења годишње</w:t>
            </w:r>
          </w:p>
        </w:tc>
        <w:tc>
          <w:tcPr>
            <w:tcW w:w="1760" w:type="dxa"/>
            <w:tcBorders>
              <w:top w:val="single" w:sz="8" w:space="0" w:color="000000"/>
              <w:left w:val="single" w:sz="8" w:space="0" w:color="000000"/>
              <w:bottom w:val="single" w:sz="8" w:space="0" w:color="000000"/>
              <w:right w:val="single" w:sz="8" w:space="0" w:color="000000"/>
            </w:tcBorders>
            <w:vAlign w:val="center"/>
          </w:tcPr>
          <w:p w14:paraId="0F55C3FD" w14:textId="77777777" w:rsidR="007C74E3" w:rsidRDefault="00000000">
            <w:pPr>
              <w:spacing w:after="150"/>
              <w:jc w:val="center"/>
            </w:pPr>
            <w:r>
              <w:rPr>
                <w:color w:val="000000"/>
              </w:rPr>
              <w:t>24</w:t>
            </w:r>
          </w:p>
        </w:tc>
      </w:tr>
      <w:tr w:rsidR="007C74E3" w14:paraId="673D50E7" w14:textId="77777777">
        <w:trPr>
          <w:trHeight w:val="45"/>
          <w:tblCellSpacing w:w="0" w:type="auto"/>
        </w:trPr>
        <w:tc>
          <w:tcPr>
            <w:tcW w:w="8282" w:type="dxa"/>
            <w:tcBorders>
              <w:top w:val="single" w:sz="8" w:space="0" w:color="000000"/>
              <w:left w:val="single" w:sz="8" w:space="0" w:color="000000"/>
              <w:bottom w:val="single" w:sz="8" w:space="0" w:color="000000"/>
              <w:right w:val="single" w:sz="8" w:space="0" w:color="000000"/>
            </w:tcBorders>
            <w:vAlign w:val="center"/>
          </w:tcPr>
          <w:p w14:paraId="5761D3EA" w14:textId="77777777" w:rsidR="007C74E3" w:rsidRDefault="00000000">
            <w:pPr>
              <w:spacing w:after="150"/>
            </w:pPr>
            <w:r>
              <w:rPr>
                <w:color w:val="000000"/>
              </w:rPr>
              <w:t>&gt;50 000</w:t>
            </w:r>
          </w:p>
        </w:tc>
        <w:tc>
          <w:tcPr>
            <w:tcW w:w="4358" w:type="dxa"/>
            <w:tcBorders>
              <w:top w:val="single" w:sz="8" w:space="0" w:color="000000"/>
              <w:left w:val="single" w:sz="8" w:space="0" w:color="000000"/>
              <w:bottom w:val="single" w:sz="8" w:space="0" w:color="000000"/>
              <w:right w:val="single" w:sz="8" w:space="0" w:color="000000"/>
            </w:tcBorders>
            <w:vAlign w:val="center"/>
          </w:tcPr>
          <w:p w14:paraId="5F0B8C9A" w14:textId="77777777" w:rsidR="007C74E3" w:rsidRDefault="00000000">
            <w:pPr>
              <w:spacing w:after="150"/>
              <w:jc w:val="center"/>
            </w:pPr>
            <w:r>
              <w:rPr>
                <w:color w:val="000000"/>
              </w:rPr>
              <w:t>24 мерења годишње</w:t>
            </w:r>
          </w:p>
        </w:tc>
        <w:tc>
          <w:tcPr>
            <w:tcW w:w="1760" w:type="dxa"/>
            <w:tcBorders>
              <w:top w:val="single" w:sz="8" w:space="0" w:color="000000"/>
              <w:left w:val="single" w:sz="8" w:space="0" w:color="000000"/>
              <w:bottom w:val="single" w:sz="8" w:space="0" w:color="000000"/>
              <w:right w:val="single" w:sz="8" w:space="0" w:color="000000"/>
            </w:tcBorders>
            <w:vAlign w:val="center"/>
          </w:tcPr>
          <w:p w14:paraId="591DCC8E" w14:textId="77777777" w:rsidR="007C74E3" w:rsidRDefault="00000000">
            <w:pPr>
              <w:spacing w:after="150"/>
              <w:jc w:val="center"/>
            </w:pPr>
            <w:r>
              <w:rPr>
                <w:color w:val="000000"/>
              </w:rPr>
              <w:t>24</w:t>
            </w:r>
          </w:p>
        </w:tc>
      </w:tr>
    </w:tbl>
    <w:p w14:paraId="3655AEA5" w14:textId="77777777" w:rsidR="007C74E3" w:rsidRDefault="00000000">
      <w:pPr>
        <w:spacing w:after="150"/>
      </w:pPr>
      <w:r>
        <w:rPr>
          <w:i/>
          <w:color w:val="000000"/>
        </w:rPr>
        <w:t>(1) Прво мерење мора се спровести након пробног рада.</w:t>
      </w:r>
    </w:p>
    <w:p w14:paraId="1019CC08" w14:textId="77777777" w:rsidR="007C74E3" w:rsidRDefault="00000000">
      <w:pPr>
        <w:spacing w:after="150"/>
      </w:pPr>
      <w:r>
        <w:rPr>
          <w:i/>
          <w:color w:val="000000"/>
        </w:rPr>
        <w:t>(2) Прва година рада је прва календарска година по добијању радне дозволе</w:t>
      </w:r>
    </w:p>
    <w:p w14:paraId="48B50B73" w14:textId="77777777" w:rsidR="007C74E3" w:rsidRDefault="00000000">
      <w:pPr>
        <w:spacing w:after="150"/>
      </w:pPr>
      <w:r>
        <w:rPr>
          <w:i/>
          <w:color w:val="000000"/>
        </w:rPr>
        <w:t>(3) Ако се прве године испитивања докаже да квалитет пречишћене воде не прелази граничне вредности емисије за загађујуће материје наведене у акту којим се уређују ГВЕ, наредних година врши се анализа само 4 узорка. Ако у току једне од наредних година један од 4 узорка не испуњава граничне вредности емисије за загађујуће материје наведене у овој уредби, учесталост се враћа на 12 узорака годишње.</w:t>
      </w:r>
    </w:p>
    <w:p w14:paraId="64850BA0" w14:textId="77777777" w:rsidR="007C74E3" w:rsidRDefault="00000000">
      <w:pPr>
        <w:spacing w:after="150"/>
      </w:pPr>
      <w:r>
        <w:rPr>
          <w:b/>
          <w:color w:val="000000"/>
        </w:rPr>
        <w:lastRenderedPageBreak/>
        <w:t>Табела 2.2.:</w:t>
      </w:r>
      <w:r>
        <w:rPr>
          <w:color w:val="000000"/>
        </w:rPr>
        <w:t xml:space="preserve"> </w:t>
      </w:r>
      <w:r>
        <w:rPr>
          <w:i/>
          <w:color w:val="000000"/>
        </w:rPr>
        <w:t>Годишња учесталост мерења и испитивања за остале технолошке отпадне воде са дисконтинуалним испуштањем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5"/>
        <w:gridCol w:w="1492"/>
        <w:gridCol w:w="1639"/>
        <w:gridCol w:w="1493"/>
        <w:gridCol w:w="1639"/>
      </w:tblGrid>
      <w:tr w:rsidR="007C74E3" w14:paraId="5928B681" w14:textId="77777777">
        <w:trPr>
          <w:trHeight w:val="45"/>
          <w:tblCellSpacing w:w="0" w:type="auto"/>
        </w:trPr>
        <w:tc>
          <w:tcPr>
            <w:tcW w:w="6478" w:type="dxa"/>
            <w:vMerge w:val="restart"/>
            <w:tcBorders>
              <w:top w:val="single" w:sz="8" w:space="0" w:color="000000"/>
              <w:left w:val="single" w:sz="8" w:space="0" w:color="000000"/>
              <w:bottom w:val="single" w:sz="8" w:space="0" w:color="000000"/>
              <w:right w:val="single" w:sz="8" w:space="0" w:color="000000"/>
            </w:tcBorders>
            <w:vAlign w:val="center"/>
          </w:tcPr>
          <w:p w14:paraId="5F1BD296" w14:textId="77777777" w:rsidR="007C74E3" w:rsidRDefault="00000000">
            <w:pPr>
              <w:spacing w:after="150"/>
              <w:jc w:val="center"/>
            </w:pPr>
            <w:r>
              <w:rPr>
                <w:color w:val="000000"/>
              </w:rPr>
              <w:t>Проток</w:t>
            </w:r>
            <w:r>
              <w:br/>
            </w:r>
            <w:r>
              <w:rPr>
                <w:color w:val="000000"/>
              </w:rPr>
              <w:t>отпадних вода на појединачном изливу</w:t>
            </w:r>
          </w:p>
          <w:p w14:paraId="496AC00C" w14:textId="77777777" w:rsidR="007C74E3" w:rsidRDefault="00000000">
            <w:pPr>
              <w:spacing w:after="150"/>
              <w:jc w:val="center"/>
            </w:pPr>
            <w:r>
              <w:rPr>
                <w:color w:val="000000"/>
              </w:rPr>
              <w:t>(l/s)</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F567A5B" w14:textId="77777777" w:rsidR="007C74E3" w:rsidRDefault="00000000">
            <w:pPr>
              <w:spacing w:after="150"/>
              <w:jc w:val="center"/>
            </w:pPr>
            <w:r>
              <w:rPr>
                <w:color w:val="000000"/>
              </w:rPr>
              <w:t>Отпадне воде које садрже</w:t>
            </w:r>
            <w:r>
              <w:br/>
            </w:r>
            <w:r>
              <w:rPr>
                <w:color w:val="000000"/>
              </w:rPr>
              <w:t>опасне материје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3A0C169" w14:textId="77777777" w:rsidR="007C74E3" w:rsidRDefault="00000000">
            <w:pPr>
              <w:spacing w:after="150"/>
              <w:jc w:val="center"/>
            </w:pPr>
            <w:r>
              <w:rPr>
                <w:color w:val="000000"/>
              </w:rPr>
              <w:t>Остале отпадне воде</w:t>
            </w:r>
          </w:p>
        </w:tc>
      </w:tr>
      <w:tr w:rsidR="007C74E3" w14:paraId="57F48A3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9EE5925" w14:textId="77777777" w:rsidR="007C74E3" w:rsidRDefault="007C74E3"/>
        </w:tc>
        <w:tc>
          <w:tcPr>
            <w:tcW w:w="2194" w:type="dxa"/>
            <w:tcBorders>
              <w:top w:val="single" w:sz="8" w:space="0" w:color="000000"/>
              <w:left w:val="single" w:sz="8" w:space="0" w:color="000000"/>
              <w:bottom w:val="single" w:sz="8" w:space="0" w:color="000000"/>
              <w:right w:val="single" w:sz="8" w:space="0" w:color="000000"/>
            </w:tcBorders>
            <w:vAlign w:val="center"/>
          </w:tcPr>
          <w:p w14:paraId="17DE9199" w14:textId="77777777" w:rsidR="007C74E3" w:rsidRDefault="00000000">
            <w:pPr>
              <w:spacing w:after="150"/>
              <w:jc w:val="center"/>
            </w:pPr>
            <w:r>
              <w:rPr>
                <w:color w:val="000000"/>
              </w:rPr>
              <w:t>Годишњи број узорака</w:t>
            </w:r>
          </w:p>
        </w:tc>
        <w:tc>
          <w:tcPr>
            <w:tcW w:w="1766" w:type="dxa"/>
            <w:tcBorders>
              <w:top w:val="single" w:sz="8" w:space="0" w:color="000000"/>
              <w:left w:val="single" w:sz="8" w:space="0" w:color="000000"/>
              <w:bottom w:val="single" w:sz="8" w:space="0" w:color="000000"/>
              <w:right w:val="single" w:sz="8" w:space="0" w:color="000000"/>
            </w:tcBorders>
            <w:vAlign w:val="center"/>
          </w:tcPr>
          <w:p w14:paraId="5084540D" w14:textId="77777777" w:rsidR="007C74E3" w:rsidRDefault="00000000">
            <w:pPr>
              <w:spacing w:after="150"/>
              <w:jc w:val="center"/>
            </w:pPr>
            <w:r>
              <w:rPr>
                <w:color w:val="000000"/>
              </w:rPr>
              <w:t>Учесталост</w:t>
            </w:r>
            <w:r>
              <w:br/>
            </w:r>
            <w:r>
              <w:rPr>
                <w:color w:val="000000"/>
              </w:rPr>
              <w:t>испитивања</w:t>
            </w:r>
          </w:p>
        </w:tc>
        <w:tc>
          <w:tcPr>
            <w:tcW w:w="2195" w:type="dxa"/>
            <w:tcBorders>
              <w:top w:val="single" w:sz="8" w:space="0" w:color="000000"/>
              <w:left w:val="single" w:sz="8" w:space="0" w:color="000000"/>
              <w:bottom w:val="single" w:sz="8" w:space="0" w:color="000000"/>
              <w:right w:val="single" w:sz="8" w:space="0" w:color="000000"/>
            </w:tcBorders>
            <w:vAlign w:val="center"/>
          </w:tcPr>
          <w:p w14:paraId="7F995CC5" w14:textId="77777777" w:rsidR="007C74E3" w:rsidRDefault="00000000">
            <w:pPr>
              <w:spacing w:after="150"/>
              <w:jc w:val="center"/>
            </w:pPr>
            <w:r>
              <w:rPr>
                <w:color w:val="000000"/>
              </w:rPr>
              <w:t>Годишњи број узорака</w:t>
            </w:r>
          </w:p>
        </w:tc>
        <w:tc>
          <w:tcPr>
            <w:tcW w:w="1767" w:type="dxa"/>
            <w:tcBorders>
              <w:top w:val="single" w:sz="8" w:space="0" w:color="000000"/>
              <w:left w:val="single" w:sz="8" w:space="0" w:color="000000"/>
              <w:bottom w:val="single" w:sz="8" w:space="0" w:color="000000"/>
              <w:right w:val="single" w:sz="8" w:space="0" w:color="000000"/>
            </w:tcBorders>
            <w:vAlign w:val="center"/>
          </w:tcPr>
          <w:p w14:paraId="398900E8" w14:textId="77777777" w:rsidR="007C74E3" w:rsidRDefault="00000000">
            <w:pPr>
              <w:spacing w:after="150"/>
              <w:jc w:val="center"/>
            </w:pPr>
            <w:r>
              <w:rPr>
                <w:color w:val="000000"/>
              </w:rPr>
              <w:t>Учесталост</w:t>
            </w:r>
            <w:r>
              <w:br/>
            </w:r>
            <w:r>
              <w:rPr>
                <w:color w:val="000000"/>
              </w:rPr>
              <w:t>испитивања</w:t>
            </w:r>
          </w:p>
        </w:tc>
      </w:tr>
      <w:tr w:rsidR="007C74E3" w14:paraId="5647D3F8" w14:textId="77777777">
        <w:trPr>
          <w:trHeight w:val="45"/>
          <w:tblCellSpacing w:w="0" w:type="auto"/>
        </w:trPr>
        <w:tc>
          <w:tcPr>
            <w:tcW w:w="6478" w:type="dxa"/>
            <w:tcBorders>
              <w:top w:val="single" w:sz="8" w:space="0" w:color="000000"/>
              <w:left w:val="single" w:sz="8" w:space="0" w:color="000000"/>
              <w:bottom w:val="single" w:sz="8" w:space="0" w:color="000000"/>
              <w:right w:val="single" w:sz="8" w:space="0" w:color="000000"/>
            </w:tcBorders>
            <w:vAlign w:val="center"/>
          </w:tcPr>
          <w:p w14:paraId="5B663F55" w14:textId="77777777" w:rsidR="007C74E3" w:rsidRDefault="00000000">
            <w:pPr>
              <w:spacing w:after="150"/>
              <w:jc w:val="center"/>
            </w:pPr>
            <w:r>
              <w:rPr>
                <w:color w:val="000000"/>
              </w:rPr>
              <w:t>&lt; 50</w:t>
            </w:r>
          </w:p>
        </w:tc>
        <w:tc>
          <w:tcPr>
            <w:tcW w:w="2194" w:type="dxa"/>
            <w:tcBorders>
              <w:top w:val="single" w:sz="8" w:space="0" w:color="000000"/>
              <w:left w:val="single" w:sz="8" w:space="0" w:color="000000"/>
              <w:bottom w:val="single" w:sz="8" w:space="0" w:color="000000"/>
              <w:right w:val="single" w:sz="8" w:space="0" w:color="000000"/>
            </w:tcBorders>
            <w:vAlign w:val="center"/>
          </w:tcPr>
          <w:p w14:paraId="7C988F4B" w14:textId="77777777" w:rsidR="007C74E3" w:rsidRDefault="00000000">
            <w:pPr>
              <w:spacing w:after="150"/>
              <w:jc w:val="center"/>
            </w:pPr>
            <w:r>
              <w:rPr>
                <w:color w:val="000000"/>
              </w:rPr>
              <w:t>4</w:t>
            </w:r>
          </w:p>
        </w:tc>
        <w:tc>
          <w:tcPr>
            <w:tcW w:w="1766" w:type="dxa"/>
            <w:tcBorders>
              <w:top w:val="single" w:sz="8" w:space="0" w:color="000000"/>
              <w:left w:val="single" w:sz="8" w:space="0" w:color="000000"/>
              <w:bottom w:val="single" w:sz="8" w:space="0" w:color="000000"/>
              <w:right w:val="single" w:sz="8" w:space="0" w:color="000000"/>
            </w:tcBorders>
            <w:vAlign w:val="center"/>
          </w:tcPr>
          <w:p w14:paraId="03BE3446" w14:textId="77777777" w:rsidR="007C74E3" w:rsidRDefault="00000000">
            <w:pPr>
              <w:spacing w:after="150"/>
              <w:jc w:val="center"/>
            </w:pPr>
            <w:r>
              <w:rPr>
                <w:color w:val="000000"/>
              </w:rPr>
              <w:t>једном у три месеца</w:t>
            </w:r>
          </w:p>
        </w:tc>
        <w:tc>
          <w:tcPr>
            <w:tcW w:w="2195" w:type="dxa"/>
            <w:tcBorders>
              <w:top w:val="single" w:sz="8" w:space="0" w:color="000000"/>
              <w:left w:val="single" w:sz="8" w:space="0" w:color="000000"/>
              <w:bottom w:val="single" w:sz="8" w:space="0" w:color="000000"/>
              <w:right w:val="single" w:sz="8" w:space="0" w:color="000000"/>
            </w:tcBorders>
            <w:vAlign w:val="center"/>
          </w:tcPr>
          <w:p w14:paraId="32E81701" w14:textId="77777777" w:rsidR="007C74E3" w:rsidRDefault="00000000">
            <w:pPr>
              <w:spacing w:after="150"/>
              <w:jc w:val="center"/>
            </w:pPr>
            <w:r>
              <w:rPr>
                <w:color w:val="000000"/>
              </w:rPr>
              <w:t>3</w:t>
            </w:r>
          </w:p>
        </w:tc>
        <w:tc>
          <w:tcPr>
            <w:tcW w:w="1767" w:type="dxa"/>
            <w:tcBorders>
              <w:top w:val="single" w:sz="8" w:space="0" w:color="000000"/>
              <w:left w:val="single" w:sz="8" w:space="0" w:color="000000"/>
              <w:bottom w:val="single" w:sz="8" w:space="0" w:color="000000"/>
              <w:right w:val="single" w:sz="8" w:space="0" w:color="000000"/>
            </w:tcBorders>
            <w:vAlign w:val="center"/>
          </w:tcPr>
          <w:p w14:paraId="0CC75656" w14:textId="77777777" w:rsidR="007C74E3" w:rsidRDefault="00000000">
            <w:pPr>
              <w:spacing w:after="150"/>
              <w:jc w:val="center"/>
            </w:pPr>
            <w:r>
              <w:rPr>
                <w:color w:val="000000"/>
              </w:rPr>
              <w:t>једном у четири месеца</w:t>
            </w:r>
          </w:p>
        </w:tc>
      </w:tr>
      <w:tr w:rsidR="007C74E3" w14:paraId="4A77AC8A" w14:textId="77777777">
        <w:trPr>
          <w:trHeight w:val="45"/>
          <w:tblCellSpacing w:w="0" w:type="auto"/>
        </w:trPr>
        <w:tc>
          <w:tcPr>
            <w:tcW w:w="6478" w:type="dxa"/>
            <w:tcBorders>
              <w:top w:val="single" w:sz="8" w:space="0" w:color="000000"/>
              <w:left w:val="single" w:sz="8" w:space="0" w:color="000000"/>
              <w:bottom w:val="single" w:sz="8" w:space="0" w:color="000000"/>
              <w:right w:val="single" w:sz="8" w:space="0" w:color="000000"/>
            </w:tcBorders>
            <w:vAlign w:val="center"/>
          </w:tcPr>
          <w:p w14:paraId="1C9BA9D0" w14:textId="77777777" w:rsidR="007C74E3" w:rsidRDefault="00000000">
            <w:pPr>
              <w:spacing w:after="150"/>
              <w:jc w:val="center"/>
            </w:pPr>
            <w:r>
              <w:rPr>
                <w:color w:val="000000"/>
              </w:rPr>
              <w:t>50–99</w:t>
            </w:r>
          </w:p>
        </w:tc>
        <w:tc>
          <w:tcPr>
            <w:tcW w:w="2194" w:type="dxa"/>
            <w:tcBorders>
              <w:top w:val="single" w:sz="8" w:space="0" w:color="000000"/>
              <w:left w:val="single" w:sz="8" w:space="0" w:color="000000"/>
              <w:bottom w:val="single" w:sz="8" w:space="0" w:color="000000"/>
              <w:right w:val="single" w:sz="8" w:space="0" w:color="000000"/>
            </w:tcBorders>
            <w:vAlign w:val="center"/>
          </w:tcPr>
          <w:p w14:paraId="1ACE4670" w14:textId="77777777" w:rsidR="007C74E3" w:rsidRDefault="00000000">
            <w:pPr>
              <w:spacing w:after="150"/>
              <w:jc w:val="center"/>
            </w:pPr>
            <w:r>
              <w:rPr>
                <w:color w:val="000000"/>
              </w:rPr>
              <w:t>6</w:t>
            </w:r>
          </w:p>
        </w:tc>
        <w:tc>
          <w:tcPr>
            <w:tcW w:w="1766" w:type="dxa"/>
            <w:tcBorders>
              <w:top w:val="single" w:sz="8" w:space="0" w:color="000000"/>
              <w:left w:val="single" w:sz="8" w:space="0" w:color="000000"/>
              <w:bottom w:val="single" w:sz="8" w:space="0" w:color="000000"/>
              <w:right w:val="single" w:sz="8" w:space="0" w:color="000000"/>
            </w:tcBorders>
            <w:vAlign w:val="center"/>
          </w:tcPr>
          <w:p w14:paraId="7671012A" w14:textId="77777777" w:rsidR="007C74E3" w:rsidRDefault="00000000">
            <w:pPr>
              <w:spacing w:after="150"/>
              <w:jc w:val="center"/>
            </w:pPr>
            <w:r>
              <w:rPr>
                <w:color w:val="000000"/>
              </w:rPr>
              <w:t>једном у два месеца</w:t>
            </w:r>
          </w:p>
        </w:tc>
        <w:tc>
          <w:tcPr>
            <w:tcW w:w="2195" w:type="dxa"/>
            <w:tcBorders>
              <w:top w:val="single" w:sz="8" w:space="0" w:color="000000"/>
              <w:left w:val="single" w:sz="8" w:space="0" w:color="000000"/>
              <w:bottom w:val="single" w:sz="8" w:space="0" w:color="000000"/>
              <w:right w:val="single" w:sz="8" w:space="0" w:color="000000"/>
            </w:tcBorders>
            <w:vAlign w:val="center"/>
          </w:tcPr>
          <w:p w14:paraId="68469739" w14:textId="77777777" w:rsidR="007C74E3" w:rsidRDefault="00000000">
            <w:pPr>
              <w:spacing w:after="150"/>
              <w:jc w:val="center"/>
            </w:pPr>
            <w:r>
              <w:rPr>
                <w:color w:val="000000"/>
              </w:rPr>
              <w:t>4</w:t>
            </w:r>
          </w:p>
        </w:tc>
        <w:tc>
          <w:tcPr>
            <w:tcW w:w="1767" w:type="dxa"/>
            <w:tcBorders>
              <w:top w:val="single" w:sz="8" w:space="0" w:color="000000"/>
              <w:left w:val="single" w:sz="8" w:space="0" w:color="000000"/>
              <w:bottom w:val="single" w:sz="8" w:space="0" w:color="000000"/>
              <w:right w:val="single" w:sz="8" w:space="0" w:color="000000"/>
            </w:tcBorders>
            <w:vAlign w:val="center"/>
          </w:tcPr>
          <w:p w14:paraId="7724665B" w14:textId="77777777" w:rsidR="007C74E3" w:rsidRDefault="00000000">
            <w:pPr>
              <w:spacing w:after="150"/>
              <w:jc w:val="center"/>
            </w:pPr>
            <w:r>
              <w:rPr>
                <w:color w:val="000000"/>
              </w:rPr>
              <w:t>једном у три месеца</w:t>
            </w:r>
          </w:p>
        </w:tc>
      </w:tr>
      <w:tr w:rsidR="007C74E3" w14:paraId="69D61E76" w14:textId="77777777">
        <w:trPr>
          <w:trHeight w:val="45"/>
          <w:tblCellSpacing w:w="0" w:type="auto"/>
        </w:trPr>
        <w:tc>
          <w:tcPr>
            <w:tcW w:w="6478" w:type="dxa"/>
            <w:tcBorders>
              <w:top w:val="single" w:sz="8" w:space="0" w:color="000000"/>
              <w:left w:val="single" w:sz="8" w:space="0" w:color="000000"/>
              <w:bottom w:val="single" w:sz="8" w:space="0" w:color="000000"/>
              <w:right w:val="single" w:sz="8" w:space="0" w:color="000000"/>
            </w:tcBorders>
            <w:vAlign w:val="center"/>
          </w:tcPr>
          <w:p w14:paraId="6C231128" w14:textId="77777777" w:rsidR="007C74E3" w:rsidRDefault="00000000">
            <w:pPr>
              <w:spacing w:after="150"/>
              <w:jc w:val="center"/>
            </w:pPr>
            <w:r>
              <w:rPr>
                <w:color w:val="000000"/>
              </w:rPr>
              <w:t>100–499</w:t>
            </w:r>
          </w:p>
        </w:tc>
        <w:tc>
          <w:tcPr>
            <w:tcW w:w="2194" w:type="dxa"/>
            <w:tcBorders>
              <w:top w:val="single" w:sz="8" w:space="0" w:color="000000"/>
              <w:left w:val="single" w:sz="8" w:space="0" w:color="000000"/>
              <w:bottom w:val="single" w:sz="8" w:space="0" w:color="000000"/>
              <w:right w:val="single" w:sz="8" w:space="0" w:color="000000"/>
            </w:tcBorders>
            <w:vAlign w:val="center"/>
          </w:tcPr>
          <w:p w14:paraId="1856225F" w14:textId="77777777" w:rsidR="007C74E3" w:rsidRDefault="00000000">
            <w:pPr>
              <w:spacing w:after="150"/>
              <w:jc w:val="center"/>
            </w:pPr>
            <w:r>
              <w:rPr>
                <w:color w:val="000000"/>
              </w:rPr>
              <w:t>12</w:t>
            </w:r>
          </w:p>
        </w:tc>
        <w:tc>
          <w:tcPr>
            <w:tcW w:w="1766" w:type="dxa"/>
            <w:tcBorders>
              <w:top w:val="single" w:sz="8" w:space="0" w:color="000000"/>
              <w:left w:val="single" w:sz="8" w:space="0" w:color="000000"/>
              <w:bottom w:val="single" w:sz="8" w:space="0" w:color="000000"/>
              <w:right w:val="single" w:sz="8" w:space="0" w:color="000000"/>
            </w:tcBorders>
            <w:vAlign w:val="center"/>
          </w:tcPr>
          <w:p w14:paraId="3B714D49" w14:textId="77777777" w:rsidR="007C74E3" w:rsidRDefault="00000000">
            <w:pPr>
              <w:spacing w:after="150"/>
              <w:jc w:val="center"/>
            </w:pPr>
            <w:r>
              <w:rPr>
                <w:color w:val="000000"/>
              </w:rPr>
              <w:t>једном месечно</w:t>
            </w:r>
          </w:p>
        </w:tc>
        <w:tc>
          <w:tcPr>
            <w:tcW w:w="2195" w:type="dxa"/>
            <w:tcBorders>
              <w:top w:val="single" w:sz="8" w:space="0" w:color="000000"/>
              <w:left w:val="single" w:sz="8" w:space="0" w:color="000000"/>
              <w:bottom w:val="single" w:sz="8" w:space="0" w:color="000000"/>
              <w:right w:val="single" w:sz="8" w:space="0" w:color="000000"/>
            </w:tcBorders>
            <w:vAlign w:val="center"/>
          </w:tcPr>
          <w:p w14:paraId="04AEBAE5" w14:textId="77777777" w:rsidR="007C74E3" w:rsidRDefault="00000000">
            <w:pPr>
              <w:spacing w:after="150"/>
              <w:jc w:val="center"/>
            </w:pPr>
            <w:r>
              <w:rPr>
                <w:color w:val="000000"/>
              </w:rPr>
              <w:t>6</w:t>
            </w:r>
          </w:p>
        </w:tc>
        <w:tc>
          <w:tcPr>
            <w:tcW w:w="1767" w:type="dxa"/>
            <w:tcBorders>
              <w:top w:val="single" w:sz="8" w:space="0" w:color="000000"/>
              <w:left w:val="single" w:sz="8" w:space="0" w:color="000000"/>
              <w:bottom w:val="single" w:sz="8" w:space="0" w:color="000000"/>
              <w:right w:val="single" w:sz="8" w:space="0" w:color="000000"/>
            </w:tcBorders>
            <w:vAlign w:val="center"/>
          </w:tcPr>
          <w:p w14:paraId="3E44A0B5" w14:textId="77777777" w:rsidR="007C74E3" w:rsidRDefault="00000000">
            <w:pPr>
              <w:spacing w:after="150"/>
              <w:jc w:val="center"/>
            </w:pPr>
            <w:r>
              <w:rPr>
                <w:color w:val="000000"/>
              </w:rPr>
              <w:t>једном у два месеца</w:t>
            </w:r>
          </w:p>
        </w:tc>
      </w:tr>
      <w:tr w:rsidR="007C74E3" w14:paraId="22C3D222" w14:textId="77777777">
        <w:trPr>
          <w:trHeight w:val="45"/>
          <w:tblCellSpacing w:w="0" w:type="auto"/>
        </w:trPr>
        <w:tc>
          <w:tcPr>
            <w:tcW w:w="6478" w:type="dxa"/>
            <w:tcBorders>
              <w:top w:val="single" w:sz="8" w:space="0" w:color="000000"/>
              <w:left w:val="single" w:sz="8" w:space="0" w:color="000000"/>
              <w:bottom w:val="single" w:sz="8" w:space="0" w:color="000000"/>
              <w:right w:val="single" w:sz="8" w:space="0" w:color="000000"/>
            </w:tcBorders>
            <w:vAlign w:val="center"/>
          </w:tcPr>
          <w:p w14:paraId="565B857C" w14:textId="77777777" w:rsidR="007C74E3" w:rsidRDefault="00000000">
            <w:pPr>
              <w:spacing w:after="150"/>
              <w:jc w:val="center"/>
            </w:pPr>
            <w:r>
              <w:rPr>
                <w:color w:val="000000"/>
              </w:rPr>
              <w:t>≥ 500</w:t>
            </w:r>
          </w:p>
        </w:tc>
        <w:tc>
          <w:tcPr>
            <w:tcW w:w="2194" w:type="dxa"/>
            <w:tcBorders>
              <w:top w:val="single" w:sz="8" w:space="0" w:color="000000"/>
              <w:left w:val="single" w:sz="8" w:space="0" w:color="000000"/>
              <w:bottom w:val="single" w:sz="8" w:space="0" w:color="000000"/>
              <w:right w:val="single" w:sz="8" w:space="0" w:color="000000"/>
            </w:tcBorders>
            <w:vAlign w:val="center"/>
          </w:tcPr>
          <w:p w14:paraId="101CC01D" w14:textId="77777777" w:rsidR="007C74E3" w:rsidRDefault="00000000">
            <w:pPr>
              <w:spacing w:after="150"/>
              <w:jc w:val="center"/>
            </w:pPr>
            <w:r>
              <w:rPr>
                <w:color w:val="000000"/>
              </w:rPr>
              <w:t>24</w:t>
            </w:r>
          </w:p>
        </w:tc>
        <w:tc>
          <w:tcPr>
            <w:tcW w:w="1766" w:type="dxa"/>
            <w:tcBorders>
              <w:top w:val="single" w:sz="8" w:space="0" w:color="000000"/>
              <w:left w:val="single" w:sz="8" w:space="0" w:color="000000"/>
              <w:bottom w:val="single" w:sz="8" w:space="0" w:color="000000"/>
              <w:right w:val="single" w:sz="8" w:space="0" w:color="000000"/>
            </w:tcBorders>
            <w:vAlign w:val="center"/>
          </w:tcPr>
          <w:p w14:paraId="3A02D8C0" w14:textId="77777777" w:rsidR="007C74E3" w:rsidRDefault="00000000">
            <w:pPr>
              <w:spacing w:after="150"/>
              <w:jc w:val="center"/>
            </w:pPr>
            <w:r>
              <w:rPr>
                <w:color w:val="000000"/>
              </w:rPr>
              <w:t>двапут месечно</w:t>
            </w:r>
          </w:p>
        </w:tc>
        <w:tc>
          <w:tcPr>
            <w:tcW w:w="2195" w:type="dxa"/>
            <w:tcBorders>
              <w:top w:val="single" w:sz="8" w:space="0" w:color="000000"/>
              <w:left w:val="single" w:sz="8" w:space="0" w:color="000000"/>
              <w:bottom w:val="single" w:sz="8" w:space="0" w:color="000000"/>
              <w:right w:val="single" w:sz="8" w:space="0" w:color="000000"/>
            </w:tcBorders>
            <w:vAlign w:val="center"/>
          </w:tcPr>
          <w:p w14:paraId="1A420AC7" w14:textId="77777777" w:rsidR="007C74E3" w:rsidRDefault="00000000">
            <w:pPr>
              <w:spacing w:after="150"/>
              <w:jc w:val="center"/>
            </w:pPr>
            <w:r>
              <w:rPr>
                <w:color w:val="000000"/>
              </w:rPr>
              <w:t>12</w:t>
            </w:r>
          </w:p>
        </w:tc>
        <w:tc>
          <w:tcPr>
            <w:tcW w:w="1767" w:type="dxa"/>
            <w:tcBorders>
              <w:top w:val="single" w:sz="8" w:space="0" w:color="000000"/>
              <w:left w:val="single" w:sz="8" w:space="0" w:color="000000"/>
              <w:bottom w:val="single" w:sz="8" w:space="0" w:color="000000"/>
              <w:right w:val="single" w:sz="8" w:space="0" w:color="000000"/>
            </w:tcBorders>
            <w:vAlign w:val="center"/>
          </w:tcPr>
          <w:p w14:paraId="72A443A4" w14:textId="77777777" w:rsidR="007C74E3" w:rsidRDefault="00000000">
            <w:pPr>
              <w:spacing w:after="150"/>
              <w:jc w:val="center"/>
            </w:pPr>
            <w:r>
              <w:rPr>
                <w:color w:val="000000"/>
              </w:rPr>
              <w:t>једном месечно</w:t>
            </w:r>
          </w:p>
        </w:tc>
      </w:tr>
    </w:tbl>
    <w:p w14:paraId="4D611707" w14:textId="77777777" w:rsidR="007C74E3" w:rsidRDefault="00000000">
      <w:pPr>
        <w:spacing w:after="150"/>
        <w:jc w:val="right"/>
      </w:pPr>
      <w:r>
        <w:rPr>
          <w:color w:val="000000"/>
        </w:rPr>
        <w:t>Прилог 3.</w:t>
      </w:r>
    </w:p>
    <w:p w14:paraId="20BD359F" w14:textId="77777777" w:rsidR="007C74E3" w:rsidRDefault="00000000">
      <w:pPr>
        <w:spacing w:after="120"/>
        <w:jc w:val="center"/>
      </w:pPr>
      <w:r>
        <w:rPr>
          <w:color w:val="000000"/>
        </w:rPr>
        <w:t>РЕФЕРЕНТНЕ МЕТОДЕ ЗА СПРОВОЂЕЊЕ МОНИТОРИНГА ОТПАДНИХ ВОДА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04"/>
        <w:gridCol w:w="2220"/>
        <w:gridCol w:w="3304"/>
      </w:tblGrid>
      <w:tr w:rsidR="007C74E3" w14:paraId="7CC108C5"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5BED295" w14:textId="77777777" w:rsidR="007C74E3" w:rsidRDefault="00000000">
            <w:pPr>
              <w:spacing w:after="150"/>
              <w:jc w:val="center"/>
            </w:pPr>
            <w:r>
              <w:rPr>
                <w:color w:val="000000"/>
              </w:rPr>
              <w:t>Назив параметра</w:t>
            </w:r>
          </w:p>
        </w:tc>
        <w:tc>
          <w:tcPr>
            <w:tcW w:w="0" w:type="auto"/>
            <w:tcBorders>
              <w:top w:val="single" w:sz="8" w:space="0" w:color="000000"/>
              <w:left w:val="single" w:sz="8" w:space="0" w:color="000000"/>
              <w:bottom w:val="single" w:sz="8" w:space="0" w:color="000000"/>
              <w:right w:val="single" w:sz="8" w:space="0" w:color="000000"/>
            </w:tcBorders>
            <w:vAlign w:val="center"/>
          </w:tcPr>
          <w:p w14:paraId="54A14BFC" w14:textId="77777777" w:rsidR="007C74E3" w:rsidRDefault="00000000">
            <w:pPr>
              <w:spacing w:after="150"/>
              <w:jc w:val="center"/>
            </w:pPr>
            <w:r>
              <w:rPr>
                <w:color w:val="000000"/>
              </w:rPr>
              <w:t>Референтна метода</w:t>
            </w:r>
            <w:r>
              <w:rPr>
                <w:color w:val="000000"/>
                <w:vertAlign w:val="superscript"/>
              </w:rPr>
              <w:t>1)</w:t>
            </w:r>
          </w:p>
        </w:tc>
        <w:tc>
          <w:tcPr>
            <w:tcW w:w="2187" w:type="dxa"/>
            <w:tcBorders>
              <w:top w:val="single" w:sz="8" w:space="0" w:color="000000"/>
              <w:left w:val="single" w:sz="8" w:space="0" w:color="000000"/>
              <w:bottom w:val="single" w:sz="8" w:space="0" w:color="000000"/>
              <w:right w:val="single" w:sz="8" w:space="0" w:color="000000"/>
            </w:tcBorders>
            <w:vAlign w:val="center"/>
          </w:tcPr>
          <w:p w14:paraId="4AECE2AE" w14:textId="77777777" w:rsidR="007C74E3" w:rsidRDefault="00000000">
            <w:pPr>
              <w:spacing w:after="150"/>
              <w:jc w:val="center"/>
            </w:pPr>
            <w:r>
              <w:rPr>
                <w:color w:val="000000"/>
              </w:rPr>
              <w:t>Опис методе</w:t>
            </w:r>
          </w:p>
        </w:tc>
      </w:tr>
      <w:tr w:rsidR="007C74E3" w14:paraId="379E32A4"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47A6C6C" w14:textId="77777777" w:rsidR="007C74E3" w:rsidRDefault="00000000">
            <w:pPr>
              <w:spacing w:after="150"/>
            </w:pPr>
            <w:r>
              <w:rPr>
                <w:color w:val="000000"/>
              </w:rPr>
              <w:t>ОПШТИ ПОСТУПЦИ</w:t>
            </w:r>
          </w:p>
        </w:tc>
      </w:tr>
      <w:tr w:rsidR="007C74E3" w14:paraId="5B4999B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B099B63" w14:textId="77777777" w:rsidR="007C74E3" w:rsidRDefault="00000000">
            <w:pPr>
              <w:spacing w:after="150"/>
            </w:pPr>
            <w:r>
              <w:rPr>
                <w:color w:val="000000"/>
              </w:rPr>
              <w:t>Узорковање,</w:t>
            </w:r>
          </w:p>
          <w:p w14:paraId="4A9B0EB0" w14:textId="77777777" w:rsidR="007C74E3" w:rsidRDefault="00000000">
            <w:pPr>
              <w:spacing w:after="150"/>
            </w:pPr>
            <w:r>
              <w:rPr>
                <w:color w:val="000000"/>
              </w:rPr>
              <w:t>Смернице за израду програма узимања узорака и поступке узимања узорака,</w:t>
            </w:r>
          </w:p>
          <w:p w14:paraId="398F5B17" w14:textId="77777777" w:rsidR="007C74E3" w:rsidRDefault="00000000">
            <w:pPr>
              <w:spacing w:after="150"/>
            </w:pPr>
            <w:r>
              <w:rPr>
                <w:color w:val="000000"/>
              </w:rPr>
              <w:t>Смернице за узимање узорака отпадних вода,</w:t>
            </w:r>
          </w:p>
          <w:p w14:paraId="4BA66370" w14:textId="77777777" w:rsidR="007C74E3" w:rsidRDefault="00000000">
            <w:pPr>
              <w:spacing w:after="150"/>
            </w:pPr>
            <w:r>
              <w:rPr>
                <w:color w:val="000000"/>
              </w:rPr>
              <w:t>Узимање узорака за микробиолошке анализе</w:t>
            </w:r>
          </w:p>
        </w:tc>
        <w:tc>
          <w:tcPr>
            <w:tcW w:w="0" w:type="auto"/>
            <w:tcBorders>
              <w:top w:val="single" w:sz="8" w:space="0" w:color="000000"/>
              <w:left w:val="single" w:sz="8" w:space="0" w:color="000000"/>
              <w:bottom w:val="single" w:sz="8" w:space="0" w:color="000000"/>
              <w:right w:val="single" w:sz="8" w:space="0" w:color="000000"/>
            </w:tcBorders>
            <w:vAlign w:val="center"/>
          </w:tcPr>
          <w:p w14:paraId="4941909C" w14:textId="77777777" w:rsidR="007C74E3" w:rsidRDefault="00000000">
            <w:pPr>
              <w:spacing w:after="150"/>
            </w:pPr>
            <w:r>
              <w:rPr>
                <w:color w:val="000000"/>
              </w:rPr>
              <w:t>SRPS ISO 5667-1:2007</w:t>
            </w:r>
          </w:p>
          <w:p w14:paraId="7355911A" w14:textId="77777777" w:rsidR="007C74E3" w:rsidRDefault="00000000">
            <w:pPr>
              <w:spacing w:after="150"/>
            </w:pPr>
            <w:r>
              <w:rPr>
                <w:color w:val="000000"/>
              </w:rPr>
              <w:t>SRPS ISO 5667-10:2007</w:t>
            </w:r>
          </w:p>
          <w:p w14:paraId="34AC89E2" w14:textId="77777777" w:rsidR="007C74E3" w:rsidRDefault="00000000">
            <w:pPr>
              <w:spacing w:after="150"/>
            </w:pPr>
            <w:r>
              <w:rPr>
                <w:color w:val="000000"/>
              </w:rPr>
              <w:t>SRPS EN ISO -19458:2009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5A326B42" w14:textId="77777777" w:rsidR="007C74E3" w:rsidRDefault="007C74E3"/>
        </w:tc>
      </w:tr>
      <w:tr w:rsidR="007C74E3" w14:paraId="5062EE3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19BF4E7" w14:textId="77777777" w:rsidR="007C74E3" w:rsidRDefault="00000000">
            <w:pPr>
              <w:spacing w:after="150"/>
            </w:pPr>
            <w:r>
              <w:rPr>
                <w:color w:val="000000"/>
              </w:rPr>
              <w:t>Смернице за заштиту и руковање узорцима воде</w:t>
            </w:r>
          </w:p>
        </w:tc>
        <w:tc>
          <w:tcPr>
            <w:tcW w:w="0" w:type="auto"/>
            <w:tcBorders>
              <w:top w:val="single" w:sz="8" w:space="0" w:color="000000"/>
              <w:left w:val="single" w:sz="8" w:space="0" w:color="000000"/>
              <w:bottom w:val="single" w:sz="8" w:space="0" w:color="000000"/>
              <w:right w:val="single" w:sz="8" w:space="0" w:color="000000"/>
            </w:tcBorders>
            <w:vAlign w:val="center"/>
          </w:tcPr>
          <w:p w14:paraId="470F0474" w14:textId="77777777" w:rsidR="007C74E3" w:rsidRDefault="00000000">
            <w:pPr>
              <w:spacing w:after="150"/>
            </w:pPr>
            <w:r>
              <w:rPr>
                <w:color w:val="000000"/>
              </w:rPr>
              <w:t>SRPS ISO 5667-3: 2007</w:t>
            </w:r>
          </w:p>
        </w:tc>
        <w:tc>
          <w:tcPr>
            <w:tcW w:w="2187" w:type="dxa"/>
            <w:tcBorders>
              <w:top w:val="single" w:sz="8" w:space="0" w:color="000000"/>
              <w:left w:val="single" w:sz="8" w:space="0" w:color="000000"/>
              <w:bottom w:val="single" w:sz="8" w:space="0" w:color="000000"/>
              <w:right w:val="single" w:sz="8" w:space="0" w:color="000000"/>
            </w:tcBorders>
            <w:vAlign w:val="center"/>
          </w:tcPr>
          <w:p w14:paraId="262ABB5F" w14:textId="77777777" w:rsidR="007C74E3" w:rsidRDefault="007C74E3"/>
        </w:tc>
      </w:tr>
      <w:tr w:rsidR="007C74E3" w14:paraId="606EEE27" w14:textId="77777777">
        <w:trPr>
          <w:trHeight w:val="45"/>
          <w:tblCellSpacing w:w="0" w:type="auto"/>
        </w:trPr>
        <w:tc>
          <w:tcPr>
            <w:tcW w:w="7848" w:type="dxa"/>
            <w:vMerge w:val="restart"/>
            <w:tcBorders>
              <w:top w:val="single" w:sz="8" w:space="0" w:color="000000"/>
              <w:left w:val="single" w:sz="8" w:space="0" w:color="000000"/>
              <w:bottom w:val="single" w:sz="8" w:space="0" w:color="000000"/>
              <w:right w:val="single" w:sz="8" w:space="0" w:color="000000"/>
            </w:tcBorders>
            <w:vAlign w:val="center"/>
          </w:tcPr>
          <w:p w14:paraId="7E58E753" w14:textId="77777777" w:rsidR="007C74E3" w:rsidRDefault="00000000">
            <w:pPr>
              <w:spacing w:after="150"/>
            </w:pPr>
            <w:r>
              <w:rPr>
                <w:color w:val="000000"/>
              </w:rPr>
              <w:t>Проток</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14:paraId="33AF6253"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6A5BD7B3" w14:textId="77777777" w:rsidR="007C74E3" w:rsidRDefault="00000000">
            <w:pPr>
              <w:spacing w:after="150"/>
            </w:pPr>
            <w:r>
              <w:rPr>
                <w:color w:val="000000"/>
              </w:rPr>
              <w:t>Мерење протока у отворним каналима</w:t>
            </w:r>
          </w:p>
        </w:tc>
      </w:tr>
      <w:tr w:rsidR="007C74E3" w14:paraId="62FDB27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AB33F3D" w14:textId="77777777" w:rsidR="007C74E3" w:rsidRDefault="007C74E3"/>
        </w:tc>
        <w:tc>
          <w:tcPr>
            <w:tcW w:w="0" w:type="auto"/>
            <w:vMerge/>
            <w:tcBorders>
              <w:top w:val="nil"/>
              <w:left w:val="single" w:sz="8" w:space="0" w:color="000000"/>
              <w:bottom w:val="single" w:sz="8" w:space="0" w:color="000000"/>
              <w:right w:val="single" w:sz="8" w:space="0" w:color="000000"/>
            </w:tcBorders>
          </w:tcPr>
          <w:p w14:paraId="698DBE4E"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7DCAAA8C" w14:textId="77777777" w:rsidR="007C74E3" w:rsidRDefault="00000000">
            <w:pPr>
              <w:spacing w:after="150"/>
            </w:pPr>
            <w:r>
              <w:rPr>
                <w:color w:val="000000"/>
              </w:rPr>
              <w:t xml:space="preserve">Мерење у Вентурјевом </w:t>
            </w:r>
            <w:r>
              <w:rPr>
                <w:color w:val="000000"/>
              </w:rPr>
              <w:lastRenderedPageBreak/>
              <w:t>каналу</w:t>
            </w:r>
          </w:p>
        </w:tc>
      </w:tr>
      <w:tr w:rsidR="007C74E3" w14:paraId="128F1A24"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9B592DF" w14:textId="77777777" w:rsidR="007C74E3" w:rsidRDefault="007C74E3"/>
        </w:tc>
        <w:tc>
          <w:tcPr>
            <w:tcW w:w="0" w:type="auto"/>
            <w:vMerge/>
            <w:tcBorders>
              <w:top w:val="nil"/>
              <w:left w:val="single" w:sz="8" w:space="0" w:color="000000"/>
              <w:bottom w:val="single" w:sz="8" w:space="0" w:color="000000"/>
              <w:right w:val="single" w:sz="8" w:space="0" w:color="000000"/>
            </w:tcBorders>
          </w:tcPr>
          <w:p w14:paraId="05D03B99"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208B141B" w14:textId="77777777" w:rsidR="007C74E3" w:rsidRDefault="00000000">
            <w:pPr>
              <w:spacing w:after="150"/>
            </w:pPr>
            <w:r>
              <w:rPr>
                <w:color w:val="000000"/>
              </w:rPr>
              <w:t>Мерење у отвореним каналима по Допллеру</w:t>
            </w:r>
          </w:p>
        </w:tc>
      </w:tr>
      <w:tr w:rsidR="007C74E3" w14:paraId="1CA8F3D7"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6EA91C0" w14:textId="77777777" w:rsidR="007C74E3" w:rsidRDefault="007C74E3"/>
        </w:tc>
        <w:tc>
          <w:tcPr>
            <w:tcW w:w="0" w:type="auto"/>
            <w:tcBorders>
              <w:top w:val="single" w:sz="8" w:space="0" w:color="000000"/>
              <w:left w:val="single" w:sz="8" w:space="0" w:color="000000"/>
              <w:bottom w:val="single" w:sz="8" w:space="0" w:color="000000"/>
              <w:right w:val="single" w:sz="8" w:space="0" w:color="000000"/>
            </w:tcBorders>
            <w:vAlign w:val="center"/>
          </w:tcPr>
          <w:p w14:paraId="3FE62ED8" w14:textId="77777777" w:rsidR="007C74E3" w:rsidRDefault="00000000">
            <w:pPr>
              <w:spacing w:after="150"/>
            </w:pPr>
            <w:r>
              <w:rPr>
                <w:color w:val="000000"/>
              </w:rPr>
              <w:t>SRPS EN ISO 6817:2012</w:t>
            </w:r>
          </w:p>
        </w:tc>
        <w:tc>
          <w:tcPr>
            <w:tcW w:w="2187" w:type="dxa"/>
            <w:tcBorders>
              <w:top w:val="single" w:sz="8" w:space="0" w:color="000000"/>
              <w:left w:val="single" w:sz="8" w:space="0" w:color="000000"/>
              <w:bottom w:val="single" w:sz="8" w:space="0" w:color="000000"/>
              <w:right w:val="single" w:sz="8" w:space="0" w:color="000000"/>
            </w:tcBorders>
            <w:vAlign w:val="center"/>
          </w:tcPr>
          <w:p w14:paraId="7C9FE1DE" w14:textId="77777777" w:rsidR="007C74E3" w:rsidRDefault="00000000">
            <w:pPr>
              <w:spacing w:after="150"/>
            </w:pPr>
            <w:r>
              <w:rPr>
                <w:color w:val="000000"/>
              </w:rPr>
              <w:t>Мерење протока у цеви на слободној површини</w:t>
            </w:r>
          </w:p>
        </w:tc>
      </w:tr>
      <w:tr w:rsidR="007C74E3" w14:paraId="46D035A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89F520E" w14:textId="77777777" w:rsidR="007C74E3" w:rsidRDefault="00000000">
            <w:pPr>
              <w:spacing w:after="150"/>
            </w:pPr>
            <w:r>
              <w:rPr>
                <w:color w:val="000000"/>
              </w:rPr>
              <w:t>Хомогенизација узорака</w:t>
            </w:r>
          </w:p>
        </w:tc>
        <w:tc>
          <w:tcPr>
            <w:tcW w:w="0" w:type="auto"/>
            <w:tcBorders>
              <w:top w:val="single" w:sz="8" w:space="0" w:color="000000"/>
              <w:left w:val="single" w:sz="8" w:space="0" w:color="000000"/>
              <w:bottom w:val="single" w:sz="8" w:space="0" w:color="000000"/>
              <w:right w:val="single" w:sz="8" w:space="0" w:color="000000"/>
            </w:tcBorders>
            <w:vAlign w:val="center"/>
          </w:tcPr>
          <w:p w14:paraId="331B997C"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44DBFEF1" w14:textId="77777777" w:rsidR="007C74E3" w:rsidRDefault="00000000">
            <w:pPr>
              <w:spacing w:after="150"/>
            </w:pPr>
            <w:r>
              <w:rPr>
                <w:color w:val="000000"/>
              </w:rPr>
              <w:t>У присутности лакоиспарљивих материја изводи се хомогенизација у затвореним судовима и на хладном</w:t>
            </w:r>
          </w:p>
        </w:tc>
      </w:tr>
      <w:tr w:rsidR="007C74E3" w14:paraId="0FEEF9A8"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CA7E452" w14:textId="77777777" w:rsidR="007C74E3" w:rsidRDefault="00000000">
            <w:pPr>
              <w:spacing w:after="150"/>
            </w:pPr>
            <w:r>
              <w:rPr>
                <w:color w:val="000000"/>
              </w:rPr>
              <w:t>ФИЗИЧКО-ХЕМИЈСКИ ПАРАМЕТРИ</w:t>
            </w:r>
          </w:p>
        </w:tc>
      </w:tr>
      <w:tr w:rsidR="007C74E3" w14:paraId="57A4F71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DEC49AB" w14:textId="77777777" w:rsidR="007C74E3" w:rsidRDefault="00000000">
            <w:pPr>
              <w:spacing w:after="150"/>
            </w:pPr>
            <w:r>
              <w:rPr>
                <w:color w:val="000000"/>
              </w:rPr>
              <w:t>Температура воде и ваздуха</w:t>
            </w:r>
          </w:p>
        </w:tc>
        <w:tc>
          <w:tcPr>
            <w:tcW w:w="0" w:type="auto"/>
            <w:tcBorders>
              <w:top w:val="single" w:sz="8" w:space="0" w:color="000000"/>
              <w:left w:val="single" w:sz="8" w:space="0" w:color="000000"/>
              <w:bottom w:val="single" w:sz="8" w:space="0" w:color="000000"/>
              <w:right w:val="single" w:sz="8" w:space="0" w:color="000000"/>
            </w:tcBorders>
            <w:vAlign w:val="center"/>
          </w:tcPr>
          <w:p w14:paraId="4CD30255" w14:textId="77777777" w:rsidR="007C74E3" w:rsidRDefault="00000000">
            <w:pPr>
              <w:spacing w:after="150"/>
            </w:pPr>
            <w:r>
              <w:rPr>
                <w:color w:val="000000"/>
              </w:rPr>
              <w:t>SRPS H.Z1.106:1970</w:t>
            </w:r>
          </w:p>
        </w:tc>
        <w:tc>
          <w:tcPr>
            <w:tcW w:w="2187" w:type="dxa"/>
            <w:tcBorders>
              <w:top w:val="single" w:sz="8" w:space="0" w:color="000000"/>
              <w:left w:val="single" w:sz="8" w:space="0" w:color="000000"/>
              <w:bottom w:val="single" w:sz="8" w:space="0" w:color="000000"/>
              <w:right w:val="single" w:sz="8" w:space="0" w:color="000000"/>
            </w:tcBorders>
            <w:vAlign w:val="center"/>
          </w:tcPr>
          <w:p w14:paraId="560D4F38" w14:textId="77777777" w:rsidR="007C74E3" w:rsidRDefault="007C74E3"/>
        </w:tc>
      </w:tr>
      <w:tr w:rsidR="007C74E3" w14:paraId="3C099538"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EA87F87" w14:textId="77777777" w:rsidR="007C74E3" w:rsidRDefault="00000000">
            <w:pPr>
              <w:spacing w:after="150"/>
            </w:pPr>
            <w:r>
              <w:rPr>
                <w:color w:val="000000"/>
              </w:rPr>
              <w:t>pH-вредност</w:t>
            </w:r>
          </w:p>
        </w:tc>
        <w:tc>
          <w:tcPr>
            <w:tcW w:w="0" w:type="auto"/>
            <w:tcBorders>
              <w:top w:val="single" w:sz="8" w:space="0" w:color="000000"/>
              <w:left w:val="single" w:sz="8" w:space="0" w:color="000000"/>
              <w:bottom w:val="single" w:sz="8" w:space="0" w:color="000000"/>
              <w:right w:val="single" w:sz="8" w:space="0" w:color="000000"/>
            </w:tcBorders>
            <w:vAlign w:val="center"/>
          </w:tcPr>
          <w:p w14:paraId="51314B23" w14:textId="77777777" w:rsidR="007C74E3" w:rsidRDefault="00000000">
            <w:pPr>
              <w:spacing w:after="150"/>
            </w:pPr>
            <w:r>
              <w:rPr>
                <w:color w:val="000000"/>
              </w:rPr>
              <w:t>SRPS H.Z1.111:1987</w:t>
            </w:r>
          </w:p>
        </w:tc>
        <w:tc>
          <w:tcPr>
            <w:tcW w:w="2187" w:type="dxa"/>
            <w:tcBorders>
              <w:top w:val="single" w:sz="8" w:space="0" w:color="000000"/>
              <w:left w:val="single" w:sz="8" w:space="0" w:color="000000"/>
              <w:bottom w:val="single" w:sz="8" w:space="0" w:color="000000"/>
              <w:right w:val="single" w:sz="8" w:space="0" w:color="000000"/>
            </w:tcBorders>
            <w:vAlign w:val="center"/>
          </w:tcPr>
          <w:p w14:paraId="6B1C6989" w14:textId="77777777" w:rsidR="007C74E3" w:rsidRDefault="00000000">
            <w:pPr>
              <w:spacing w:after="150"/>
            </w:pPr>
            <w:r>
              <w:rPr>
                <w:color w:val="000000"/>
              </w:rPr>
              <w:t>Електрометријски</w:t>
            </w:r>
          </w:p>
        </w:tc>
      </w:tr>
      <w:tr w:rsidR="007C74E3" w14:paraId="4DE0A57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6AE6746" w14:textId="77777777" w:rsidR="007C74E3" w:rsidRDefault="00000000">
            <w:pPr>
              <w:spacing w:after="150"/>
            </w:pPr>
            <w:r>
              <w:rPr>
                <w:color w:val="000000"/>
              </w:rPr>
              <w:t>Растворени кисеоник</w:t>
            </w:r>
          </w:p>
        </w:tc>
        <w:tc>
          <w:tcPr>
            <w:tcW w:w="0" w:type="auto"/>
            <w:tcBorders>
              <w:top w:val="single" w:sz="8" w:space="0" w:color="000000"/>
              <w:left w:val="single" w:sz="8" w:space="0" w:color="000000"/>
              <w:bottom w:val="single" w:sz="8" w:space="0" w:color="000000"/>
              <w:right w:val="single" w:sz="8" w:space="0" w:color="000000"/>
            </w:tcBorders>
            <w:vAlign w:val="center"/>
          </w:tcPr>
          <w:p w14:paraId="7BBCD1C7" w14:textId="77777777" w:rsidR="007C74E3" w:rsidRDefault="00000000">
            <w:pPr>
              <w:spacing w:after="150"/>
            </w:pPr>
            <w:r>
              <w:rPr>
                <w:color w:val="000000"/>
              </w:rPr>
              <w:t>SRPS EN 25814:2009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15C8A7F8" w14:textId="77777777" w:rsidR="007C74E3" w:rsidRDefault="00000000">
            <w:pPr>
              <w:spacing w:after="150"/>
            </w:pPr>
            <w:r>
              <w:rPr>
                <w:color w:val="000000"/>
              </w:rPr>
              <w:t>Електрохемијски</w:t>
            </w:r>
          </w:p>
        </w:tc>
      </w:tr>
      <w:tr w:rsidR="007C74E3" w14:paraId="155B485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E39A8CB" w14:textId="77777777" w:rsidR="007C74E3" w:rsidRDefault="00000000">
            <w:pPr>
              <w:spacing w:after="150"/>
            </w:pPr>
            <w:r>
              <w:rPr>
                <w:color w:val="000000"/>
              </w:rPr>
              <w:t>Електропроводљивост</w:t>
            </w:r>
          </w:p>
        </w:tc>
        <w:tc>
          <w:tcPr>
            <w:tcW w:w="0" w:type="auto"/>
            <w:tcBorders>
              <w:top w:val="single" w:sz="8" w:space="0" w:color="000000"/>
              <w:left w:val="single" w:sz="8" w:space="0" w:color="000000"/>
              <w:bottom w:val="single" w:sz="8" w:space="0" w:color="000000"/>
              <w:right w:val="single" w:sz="8" w:space="0" w:color="000000"/>
            </w:tcBorders>
            <w:vAlign w:val="center"/>
          </w:tcPr>
          <w:p w14:paraId="450D3B4D" w14:textId="77777777" w:rsidR="007C74E3" w:rsidRDefault="00000000">
            <w:pPr>
              <w:spacing w:after="150"/>
            </w:pPr>
            <w:r>
              <w:rPr>
                <w:color w:val="000000"/>
              </w:rPr>
              <w:t>SRPS EN 27888:1993</w:t>
            </w:r>
          </w:p>
        </w:tc>
        <w:tc>
          <w:tcPr>
            <w:tcW w:w="2187" w:type="dxa"/>
            <w:tcBorders>
              <w:top w:val="single" w:sz="8" w:space="0" w:color="000000"/>
              <w:left w:val="single" w:sz="8" w:space="0" w:color="000000"/>
              <w:bottom w:val="single" w:sz="8" w:space="0" w:color="000000"/>
              <w:right w:val="single" w:sz="8" w:space="0" w:color="000000"/>
            </w:tcBorders>
            <w:vAlign w:val="center"/>
          </w:tcPr>
          <w:p w14:paraId="27A8E4B9" w14:textId="77777777" w:rsidR="007C74E3" w:rsidRDefault="00000000">
            <w:pPr>
              <w:spacing w:after="150"/>
            </w:pPr>
            <w:r>
              <w:rPr>
                <w:color w:val="000000"/>
              </w:rPr>
              <w:t>Кондуктометријски</w:t>
            </w:r>
          </w:p>
        </w:tc>
      </w:tr>
      <w:tr w:rsidR="007C74E3" w14:paraId="7F7A191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9F27E0D" w14:textId="77777777" w:rsidR="007C74E3" w:rsidRDefault="00000000">
            <w:pPr>
              <w:spacing w:after="150"/>
            </w:pPr>
            <w:r>
              <w:rPr>
                <w:color w:val="000000"/>
              </w:rPr>
              <w:t>Суспендоване честице</w:t>
            </w:r>
          </w:p>
        </w:tc>
        <w:tc>
          <w:tcPr>
            <w:tcW w:w="0" w:type="auto"/>
            <w:tcBorders>
              <w:top w:val="single" w:sz="8" w:space="0" w:color="000000"/>
              <w:left w:val="single" w:sz="8" w:space="0" w:color="000000"/>
              <w:bottom w:val="single" w:sz="8" w:space="0" w:color="000000"/>
              <w:right w:val="single" w:sz="8" w:space="0" w:color="000000"/>
            </w:tcBorders>
            <w:vAlign w:val="center"/>
          </w:tcPr>
          <w:p w14:paraId="16DABA20" w14:textId="77777777" w:rsidR="007C74E3" w:rsidRDefault="00000000">
            <w:pPr>
              <w:spacing w:after="150"/>
            </w:pPr>
            <w:r>
              <w:rPr>
                <w:color w:val="000000"/>
              </w:rPr>
              <w:t>SRPS EN 872:2008</w:t>
            </w:r>
          </w:p>
          <w:p w14:paraId="60232BB3" w14:textId="77777777" w:rsidR="007C74E3" w:rsidRDefault="00000000">
            <w:pPr>
              <w:spacing w:after="150"/>
            </w:pPr>
            <w:r>
              <w:rPr>
                <w:color w:val="000000"/>
              </w:rPr>
              <w:t>SRPS H.Z1.160:1987</w:t>
            </w:r>
          </w:p>
        </w:tc>
        <w:tc>
          <w:tcPr>
            <w:tcW w:w="2187" w:type="dxa"/>
            <w:tcBorders>
              <w:top w:val="single" w:sz="8" w:space="0" w:color="000000"/>
              <w:left w:val="single" w:sz="8" w:space="0" w:color="000000"/>
              <w:bottom w:val="single" w:sz="8" w:space="0" w:color="000000"/>
              <w:right w:val="single" w:sz="8" w:space="0" w:color="000000"/>
            </w:tcBorders>
            <w:vAlign w:val="center"/>
          </w:tcPr>
          <w:p w14:paraId="40505635" w14:textId="77777777" w:rsidR="007C74E3" w:rsidRDefault="00000000">
            <w:pPr>
              <w:spacing w:after="150"/>
            </w:pPr>
            <w:r>
              <w:rPr>
                <w:color w:val="000000"/>
              </w:rPr>
              <w:t>Филтрирање кроз филтере стакленим влакнима</w:t>
            </w:r>
          </w:p>
          <w:p w14:paraId="65080379" w14:textId="77777777" w:rsidR="007C74E3" w:rsidRDefault="00000000">
            <w:pPr>
              <w:spacing w:after="150"/>
            </w:pPr>
            <w:r>
              <w:rPr>
                <w:color w:val="000000"/>
              </w:rPr>
              <w:t>Гравиметријски</w:t>
            </w:r>
          </w:p>
        </w:tc>
      </w:tr>
      <w:tr w:rsidR="007C74E3" w14:paraId="39613A0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A2162EC" w14:textId="77777777" w:rsidR="007C74E3" w:rsidRDefault="00000000">
            <w:pPr>
              <w:spacing w:after="150"/>
            </w:pPr>
            <w:r>
              <w:rPr>
                <w:color w:val="000000"/>
              </w:rPr>
              <w:t>Таложиве материјe</w:t>
            </w:r>
          </w:p>
        </w:tc>
        <w:tc>
          <w:tcPr>
            <w:tcW w:w="0" w:type="auto"/>
            <w:tcBorders>
              <w:top w:val="single" w:sz="8" w:space="0" w:color="000000"/>
              <w:left w:val="single" w:sz="8" w:space="0" w:color="000000"/>
              <w:bottom w:val="single" w:sz="8" w:space="0" w:color="000000"/>
              <w:right w:val="single" w:sz="8" w:space="0" w:color="000000"/>
            </w:tcBorders>
            <w:vAlign w:val="center"/>
          </w:tcPr>
          <w:p w14:paraId="3DDCAA03"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55730A5B" w14:textId="77777777" w:rsidR="007C74E3" w:rsidRDefault="00000000">
            <w:pPr>
              <w:spacing w:after="150"/>
            </w:pPr>
            <w:r>
              <w:rPr>
                <w:color w:val="000000"/>
              </w:rPr>
              <w:t>Запремина таложеним материја по двосмисленим таложењу</w:t>
            </w:r>
          </w:p>
        </w:tc>
      </w:tr>
      <w:tr w:rsidR="007C74E3" w14:paraId="4B3D9E0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1FBC069" w14:textId="77777777" w:rsidR="007C74E3" w:rsidRDefault="00000000">
            <w:pPr>
              <w:spacing w:after="150"/>
            </w:pPr>
            <w:r>
              <w:rPr>
                <w:color w:val="000000"/>
              </w:rPr>
              <w:t>Суви остатак, жарени остатак, губитак жарењем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121159E2"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3EB1EF7F" w14:textId="77777777" w:rsidR="007C74E3" w:rsidRDefault="007C74E3"/>
        </w:tc>
      </w:tr>
      <w:tr w:rsidR="007C74E3" w14:paraId="018435E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5E51412" w14:textId="77777777" w:rsidR="007C74E3" w:rsidRDefault="00000000">
            <w:pPr>
              <w:spacing w:after="150"/>
            </w:pPr>
            <w:r>
              <w:rPr>
                <w:color w:val="000000"/>
              </w:rPr>
              <w:t>Обојеност</w:t>
            </w:r>
          </w:p>
        </w:tc>
        <w:tc>
          <w:tcPr>
            <w:tcW w:w="0" w:type="auto"/>
            <w:tcBorders>
              <w:top w:val="single" w:sz="8" w:space="0" w:color="000000"/>
              <w:left w:val="single" w:sz="8" w:space="0" w:color="000000"/>
              <w:bottom w:val="single" w:sz="8" w:space="0" w:color="000000"/>
              <w:right w:val="single" w:sz="8" w:space="0" w:color="000000"/>
            </w:tcBorders>
            <w:vAlign w:val="center"/>
          </w:tcPr>
          <w:p w14:paraId="103FA4A0" w14:textId="77777777" w:rsidR="007C74E3" w:rsidRDefault="00000000">
            <w:pPr>
              <w:spacing w:after="150"/>
            </w:pPr>
            <w:r>
              <w:rPr>
                <w:color w:val="000000"/>
              </w:rPr>
              <w:t>SRPS EN ISO 7887:2013</w:t>
            </w:r>
          </w:p>
        </w:tc>
        <w:tc>
          <w:tcPr>
            <w:tcW w:w="2187" w:type="dxa"/>
            <w:tcBorders>
              <w:top w:val="single" w:sz="8" w:space="0" w:color="000000"/>
              <w:left w:val="single" w:sz="8" w:space="0" w:color="000000"/>
              <w:bottom w:val="single" w:sz="8" w:space="0" w:color="000000"/>
              <w:right w:val="single" w:sz="8" w:space="0" w:color="000000"/>
            </w:tcBorders>
            <w:vAlign w:val="center"/>
          </w:tcPr>
          <w:p w14:paraId="749B366F" w14:textId="77777777" w:rsidR="007C74E3" w:rsidRDefault="00000000">
            <w:pPr>
              <w:spacing w:after="150"/>
            </w:pPr>
            <w:r>
              <w:rPr>
                <w:color w:val="000000"/>
              </w:rPr>
              <w:t>Спектрофотометрија</w:t>
            </w:r>
          </w:p>
        </w:tc>
      </w:tr>
      <w:tr w:rsidR="007C74E3" w14:paraId="46FC0544"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8141F27" w14:textId="77777777" w:rsidR="007C74E3" w:rsidRDefault="00000000">
            <w:pPr>
              <w:spacing w:after="150"/>
            </w:pPr>
            <w:r>
              <w:rPr>
                <w:color w:val="000000"/>
              </w:rPr>
              <w:t>ЕКОТОКСИКОЛОШКИ ПАРАМЕТРИ ДЕГРАДАЦИЈЕ</w:t>
            </w:r>
          </w:p>
        </w:tc>
      </w:tr>
      <w:tr w:rsidR="007C74E3" w14:paraId="5BCDA16D"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D62EECC" w14:textId="77777777" w:rsidR="007C74E3" w:rsidRDefault="00000000">
            <w:pPr>
              <w:spacing w:after="150"/>
            </w:pPr>
            <w:r>
              <w:rPr>
                <w:color w:val="000000"/>
              </w:rPr>
              <w:t>Одређивање инхибиције покретљивости Daphnia magna Straus (Cladocera, Crustacea) – Испитивање акутне токсичности</w:t>
            </w:r>
          </w:p>
        </w:tc>
        <w:tc>
          <w:tcPr>
            <w:tcW w:w="0" w:type="auto"/>
            <w:tcBorders>
              <w:top w:val="single" w:sz="8" w:space="0" w:color="000000"/>
              <w:left w:val="single" w:sz="8" w:space="0" w:color="000000"/>
              <w:bottom w:val="single" w:sz="8" w:space="0" w:color="000000"/>
              <w:right w:val="single" w:sz="8" w:space="0" w:color="000000"/>
            </w:tcBorders>
            <w:vAlign w:val="center"/>
          </w:tcPr>
          <w:p w14:paraId="676FF3EE" w14:textId="77777777" w:rsidR="007C74E3" w:rsidRDefault="00000000">
            <w:pPr>
              <w:spacing w:after="150"/>
            </w:pPr>
            <w:r>
              <w:rPr>
                <w:color w:val="000000"/>
              </w:rPr>
              <w:t>SRPS EN ISO 6341:2014</w:t>
            </w:r>
          </w:p>
        </w:tc>
        <w:tc>
          <w:tcPr>
            <w:tcW w:w="2187" w:type="dxa"/>
            <w:tcBorders>
              <w:top w:val="single" w:sz="8" w:space="0" w:color="000000"/>
              <w:left w:val="single" w:sz="8" w:space="0" w:color="000000"/>
              <w:bottom w:val="single" w:sz="8" w:space="0" w:color="000000"/>
              <w:right w:val="single" w:sz="8" w:space="0" w:color="000000"/>
            </w:tcBorders>
            <w:vAlign w:val="center"/>
          </w:tcPr>
          <w:p w14:paraId="4CEDD9E9" w14:textId="77777777" w:rsidR="007C74E3" w:rsidRDefault="00000000">
            <w:pPr>
              <w:spacing w:after="150"/>
            </w:pPr>
            <w:r>
              <w:rPr>
                <w:color w:val="000000"/>
              </w:rPr>
              <w:t>Утврђивање ЕC 50, 24-часовни тест</w:t>
            </w:r>
          </w:p>
        </w:tc>
      </w:tr>
      <w:tr w:rsidR="007C74E3" w14:paraId="180B8DEB"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AB6AE02" w14:textId="77777777" w:rsidR="007C74E3" w:rsidRDefault="00000000">
            <w:pPr>
              <w:spacing w:after="150"/>
            </w:pPr>
            <w:r>
              <w:rPr>
                <w:color w:val="000000"/>
              </w:rPr>
              <w:lastRenderedPageBreak/>
              <w:t>Процена потпуне аеробне биоразградивости органских једињења у воденој средини – Статичка проба (метода по Zahn-Wellensu)</w:t>
            </w:r>
          </w:p>
        </w:tc>
        <w:tc>
          <w:tcPr>
            <w:tcW w:w="0" w:type="auto"/>
            <w:tcBorders>
              <w:top w:val="single" w:sz="8" w:space="0" w:color="000000"/>
              <w:left w:val="single" w:sz="8" w:space="0" w:color="000000"/>
              <w:bottom w:val="single" w:sz="8" w:space="0" w:color="000000"/>
              <w:right w:val="single" w:sz="8" w:space="0" w:color="000000"/>
            </w:tcBorders>
            <w:vAlign w:val="center"/>
          </w:tcPr>
          <w:p w14:paraId="4D3E73A5" w14:textId="77777777" w:rsidR="007C74E3" w:rsidRDefault="00000000">
            <w:pPr>
              <w:spacing w:after="150"/>
            </w:pPr>
            <w:r>
              <w:rPr>
                <w:color w:val="000000"/>
              </w:rPr>
              <w:t>SRPS EN ISO 9888:2009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6FE75096" w14:textId="77777777" w:rsidR="007C74E3" w:rsidRDefault="00000000">
            <w:pPr>
              <w:spacing w:after="150"/>
            </w:pPr>
            <w:r>
              <w:rPr>
                <w:color w:val="000000"/>
              </w:rPr>
              <w:t>Утврђивање процента биолошке разградње и упоређивање са количином раствореног органског угљеника (или ХПК)</w:t>
            </w:r>
          </w:p>
        </w:tc>
      </w:tr>
      <w:tr w:rsidR="007C74E3" w14:paraId="36F165AC"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E503AEE" w14:textId="77777777" w:rsidR="007C74E3" w:rsidRDefault="00000000">
            <w:pPr>
              <w:spacing w:after="150"/>
            </w:pPr>
            <w:r>
              <w:rPr>
                <w:color w:val="000000"/>
              </w:rPr>
              <w:t>МИКРОБИОЛОШКИ ПАРАМЕТРИ</w:t>
            </w:r>
          </w:p>
        </w:tc>
      </w:tr>
      <w:tr w:rsidR="007C74E3" w14:paraId="3DEF218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5D64D93" w14:textId="77777777" w:rsidR="007C74E3" w:rsidRDefault="00000000">
            <w:pPr>
              <w:spacing w:after="150"/>
            </w:pPr>
            <w:r>
              <w:rPr>
                <w:color w:val="000000"/>
              </w:rPr>
              <w:t>Цревне ентерококе</w:t>
            </w:r>
          </w:p>
        </w:tc>
        <w:tc>
          <w:tcPr>
            <w:tcW w:w="0" w:type="auto"/>
            <w:tcBorders>
              <w:top w:val="single" w:sz="8" w:space="0" w:color="000000"/>
              <w:left w:val="single" w:sz="8" w:space="0" w:color="000000"/>
              <w:bottom w:val="single" w:sz="8" w:space="0" w:color="000000"/>
              <w:right w:val="single" w:sz="8" w:space="0" w:color="000000"/>
            </w:tcBorders>
            <w:vAlign w:val="center"/>
          </w:tcPr>
          <w:p w14:paraId="696AF54A" w14:textId="77777777" w:rsidR="007C74E3" w:rsidRDefault="00000000">
            <w:pPr>
              <w:spacing w:after="150"/>
            </w:pPr>
            <w:r>
              <w:rPr>
                <w:color w:val="000000"/>
              </w:rPr>
              <w:t>SRPS EN ISO 7899-1:2009</w:t>
            </w:r>
          </w:p>
          <w:p w14:paraId="4750FF82" w14:textId="77777777" w:rsidR="007C74E3" w:rsidRDefault="00000000">
            <w:pPr>
              <w:spacing w:after="150"/>
            </w:pPr>
            <w:r>
              <w:rPr>
                <w:color w:val="000000"/>
              </w:rPr>
              <w:t>SRPS EN ISO 7899-2:2010</w:t>
            </w:r>
          </w:p>
        </w:tc>
        <w:tc>
          <w:tcPr>
            <w:tcW w:w="2187" w:type="dxa"/>
            <w:tcBorders>
              <w:top w:val="single" w:sz="8" w:space="0" w:color="000000"/>
              <w:left w:val="single" w:sz="8" w:space="0" w:color="000000"/>
              <w:bottom w:val="single" w:sz="8" w:space="0" w:color="000000"/>
              <w:right w:val="single" w:sz="8" w:space="0" w:color="000000"/>
            </w:tcBorders>
            <w:vAlign w:val="center"/>
          </w:tcPr>
          <w:p w14:paraId="09670016" w14:textId="77777777" w:rsidR="007C74E3" w:rsidRDefault="00000000">
            <w:pPr>
              <w:spacing w:after="150"/>
            </w:pPr>
            <w:r>
              <w:rPr>
                <w:color w:val="000000"/>
              </w:rPr>
              <w:t>Минијатуризована метода (највероватнијег броја) инокулацијом течне подлоге</w:t>
            </w:r>
          </w:p>
          <w:p w14:paraId="4F7B0802" w14:textId="77777777" w:rsidR="007C74E3" w:rsidRDefault="00000000">
            <w:pPr>
              <w:spacing w:after="150"/>
            </w:pPr>
            <w:r>
              <w:rPr>
                <w:color w:val="000000"/>
              </w:rPr>
              <w:t>Метода мембранске филтрације</w:t>
            </w:r>
          </w:p>
        </w:tc>
      </w:tr>
      <w:tr w:rsidR="007C74E3" w14:paraId="34D82B7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9E5E1A1" w14:textId="77777777" w:rsidR="007C74E3" w:rsidRDefault="00000000">
            <w:pPr>
              <w:spacing w:after="150"/>
            </w:pPr>
            <w:r>
              <w:rPr>
                <w:color w:val="000000"/>
              </w:rPr>
              <w:t>Escherichia coli и колиформне бактерије</w:t>
            </w:r>
          </w:p>
        </w:tc>
        <w:tc>
          <w:tcPr>
            <w:tcW w:w="0" w:type="auto"/>
            <w:tcBorders>
              <w:top w:val="single" w:sz="8" w:space="0" w:color="000000"/>
              <w:left w:val="single" w:sz="8" w:space="0" w:color="000000"/>
              <w:bottom w:val="single" w:sz="8" w:space="0" w:color="000000"/>
              <w:right w:val="single" w:sz="8" w:space="0" w:color="000000"/>
            </w:tcBorders>
            <w:vAlign w:val="center"/>
          </w:tcPr>
          <w:p w14:paraId="230DB010" w14:textId="77777777" w:rsidR="007C74E3" w:rsidRDefault="00000000">
            <w:pPr>
              <w:spacing w:after="150"/>
            </w:pPr>
            <w:r>
              <w:rPr>
                <w:color w:val="000000"/>
              </w:rPr>
              <w:t>SRPS EN ISO 9308-3:2009</w:t>
            </w:r>
          </w:p>
          <w:p w14:paraId="5F280FBB" w14:textId="77777777" w:rsidR="007C74E3" w:rsidRDefault="00000000">
            <w:pPr>
              <w:spacing w:after="150"/>
            </w:pPr>
            <w:r>
              <w:rPr>
                <w:color w:val="000000"/>
              </w:rPr>
              <w:t>SRPS EN ISO 9308-1:2010</w:t>
            </w:r>
          </w:p>
        </w:tc>
        <w:tc>
          <w:tcPr>
            <w:tcW w:w="2187" w:type="dxa"/>
            <w:tcBorders>
              <w:top w:val="single" w:sz="8" w:space="0" w:color="000000"/>
              <w:left w:val="single" w:sz="8" w:space="0" w:color="000000"/>
              <w:bottom w:val="single" w:sz="8" w:space="0" w:color="000000"/>
              <w:right w:val="single" w:sz="8" w:space="0" w:color="000000"/>
            </w:tcBorders>
            <w:vAlign w:val="center"/>
          </w:tcPr>
          <w:p w14:paraId="1EF0626F" w14:textId="77777777" w:rsidR="007C74E3" w:rsidRDefault="00000000">
            <w:pPr>
              <w:spacing w:after="150"/>
            </w:pPr>
            <w:r>
              <w:rPr>
                <w:color w:val="000000"/>
              </w:rPr>
              <w:t>Минијатуризована метода (највероватнијег броја)</w:t>
            </w:r>
          </w:p>
          <w:p w14:paraId="06FD0C94" w14:textId="77777777" w:rsidR="007C74E3" w:rsidRDefault="00000000">
            <w:pPr>
              <w:spacing w:after="150"/>
            </w:pPr>
            <w:r>
              <w:rPr>
                <w:color w:val="000000"/>
              </w:rPr>
              <w:t>Метода мембранске филтрације</w:t>
            </w:r>
          </w:p>
        </w:tc>
      </w:tr>
      <w:tr w:rsidR="007C74E3" w14:paraId="48E56077"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40903D8" w14:textId="77777777" w:rsidR="007C74E3" w:rsidRDefault="00000000">
            <w:pPr>
              <w:spacing w:after="150"/>
            </w:pPr>
            <w:r>
              <w:rPr>
                <w:color w:val="000000"/>
              </w:rPr>
              <w:t>НЕОРГАНСКИ ПАРАМЕТРИ</w:t>
            </w:r>
          </w:p>
        </w:tc>
      </w:tr>
      <w:tr w:rsidR="007C74E3" w14:paraId="2FC29C8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2B29DC2" w14:textId="77777777" w:rsidR="007C74E3" w:rsidRDefault="00000000">
            <w:pPr>
              <w:spacing w:after="150"/>
            </w:pPr>
            <w:r>
              <w:rPr>
                <w:color w:val="000000"/>
              </w:rPr>
              <w:t>Алуминијум</w:t>
            </w:r>
          </w:p>
        </w:tc>
        <w:tc>
          <w:tcPr>
            <w:tcW w:w="0" w:type="auto"/>
            <w:tcBorders>
              <w:top w:val="single" w:sz="8" w:space="0" w:color="000000"/>
              <w:left w:val="single" w:sz="8" w:space="0" w:color="000000"/>
              <w:bottom w:val="single" w:sz="8" w:space="0" w:color="000000"/>
              <w:right w:val="single" w:sz="8" w:space="0" w:color="000000"/>
            </w:tcBorders>
            <w:vAlign w:val="center"/>
          </w:tcPr>
          <w:p w14:paraId="395ADDDD" w14:textId="77777777" w:rsidR="007C74E3" w:rsidRDefault="00000000">
            <w:pPr>
              <w:spacing w:after="150"/>
            </w:pPr>
            <w:r>
              <w:rPr>
                <w:color w:val="000000"/>
              </w:rPr>
              <w:t>SRPS EN ISO 11885:2011</w:t>
            </w:r>
          </w:p>
          <w:p w14:paraId="6DFE3E93" w14:textId="77777777" w:rsidR="007C74E3" w:rsidRDefault="00000000">
            <w:pPr>
              <w:spacing w:after="150"/>
            </w:pPr>
            <w:r>
              <w:rPr>
                <w:color w:val="000000"/>
              </w:rPr>
              <w:t>SRPS EN ISO 17294-2:2009</w:t>
            </w:r>
          </w:p>
          <w:p w14:paraId="4DB37EB2" w14:textId="77777777" w:rsidR="007C74E3" w:rsidRDefault="00000000">
            <w:pPr>
              <w:spacing w:after="150"/>
            </w:pPr>
            <w:r>
              <w:rPr>
                <w:color w:val="000000"/>
              </w:rPr>
              <w:t>SRPS EN ISO 12020:2008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A103EB7" w14:textId="77777777" w:rsidR="007C74E3" w:rsidRDefault="00000000">
            <w:pPr>
              <w:spacing w:after="150"/>
            </w:pPr>
            <w:r>
              <w:rPr>
                <w:color w:val="000000"/>
              </w:rPr>
              <w:t>ICP-AES</w:t>
            </w:r>
          </w:p>
          <w:p w14:paraId="5C42DA54" w14:textId="77777777" w:rsidR="007C74E3" w:rsidRDefault="00000000">
            <w:pPr>
              <w:spacing w:after="150"/>
            </w:pPr>
            <w:r>
              <w:rPr>
                <w:color w:val="000000"/>
              </w:rPr>
              <w:t>ICP-МS</w:t>
            </w:r>
          </w:p>
          <w:p w14:paraId="0BBEBF6E" w14:textId="77777777" w:rsidR="007C74E3" w:rsidRDefault="00000000">
            <w:pPr>
              <w:spacing w:after="150"/>
            </w:pPr>
            <w:r>
              <w:rPr>
                <w:color w:val="000000"/>
              </w:rPr>
              <w:t>AAS</w:t>
            </w:r>
          </w:p>
        </w:tc>
      </w:tr>
      <w:tr w:rsidR="007C74E3" w14:paraId="28F569D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7FCB2E6" w14:textId="77777777" w:rsidR="007C74E3" w:rsidRDefault="00000000">
            <w:pPr>
              <w:spacing w:after="150"/>
            </w:pPr>
            <w:r>
              <w:rPr>
                <w:color w:val="000000"/>
              </w:rPr>
              <w:t>Антимон</w:t>
            </w:r>
          </w:p>
        </w:tc>
        <w:tc>
          <w:tcPr>
            <w:tcW w:w="0" w:type="auto"/>
            <w:tcBorders>
              <w:top w:val="single" w:sz="8" w:space="0" w:color="000000"/>
              <w:left w:val="single" w:sz="8" w:space="0" w:color="000000"/>
              <w:bottom w:val="single" w:sz="8" w:space="0" w:color="000000"/>
              <w:right w:val="single" w:sz="8" w:space="0" w:color="000000"/>
            </w:tcBorders>
            <w:vAlign w:val="center"/>
          </w:tcPr>
          <w:p w14:paraId="14680E0E" w14:textId="77777777" w:rsidR="007C74E3" w:rsidRDefault="00000000">
            <w:pPr>
              <w:spacing w:after="150"/>
            </w:pPr>
            <w:r>
              <w:rPr>
                <w:color w:val="000000"/>
              </w:rPr>
              <w:t>SRPS EN ISO 11885:2011</w:t>
            </w:r>
          </w:p>
          <w:p w14:paraId="76EFE328"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6BEA7EF3" w14:textId="77777777" w:rsidR="007C74E3" w:rsidRDefault="00000000">
            <w:pPr>
              <w:spacing w:after="150"/>
            </w:pPr>
            <w:r>
              <w:rPr>
                <w:color w:val="000000"/>
              </w:rPr>
              <w:t>ICP-AES</w:t>
            </w:r>
          </w:p>
          <w:p w14:paraId="1E150F37" w14:textId="77777777" w:rsidR="007C74E3" w:rsidRDefault="00000000">
            <w:pPr>
              <w:spacing w:after="150"/>
            </w:pPr>
            <w:r>
              <w:rPr>
                <w:color w:val="000000"/>
              </w:rPr>
              <w:t>ICP-МS</w:t>
            </w:r>
          </w:p>
        </w:tc>
      </w:tr>
      <w:tr w:rsidR="007C74E3" w14:paraId="1807F2C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9EAA4DD" w14:textId="77777777" w:rsidR="007C74E3" w:rsidRDefault="00000000">
            <w:pPr>
              <w:spacing w:after="150"/>
            </w:pPr>
            <w:r>
              <w:rPr>
                <w:color w:val="000000"/>
              </w:rPr>
              <w:t>Арсен</w:t>
            </w:r>
          </w:p>
        </w:tc>
        <w:tc>
          <w:tcPr>
            <w:tcW w:w="0" w:type="auto"/>
            <w:tcBorders>
              <w:top w:val="single" w:sz="8" w:space="0" w:color="000000"/>
              <w:left w:val="single" w:sz="8" w:space="0" w:color="000000"/>
              <w:bottom w:val="single" w:sz="8" w:space="0" w:color="000000"/>
              <w:right w:val="single" w:sz="8" w:space="0" w:color="000000"/>
            </w:tcBorders>
            <w:vAlign w:val="center"/>
          </w:tcPr>
          <w:p w14:paraId="69C395DD" w14:textId="77777777" w:rsidR="007C74E3" w:rsidRDefault="00000000">
            <w:pPr>
              <w:spacing w:after="150"/>
            </w:pPr>
            <w:r>
              <w:rPr>
                <w:color w:val="000000"/>
              </w:rPr>
              <w:t>SRPS EN ISO 11885:2011</w:t>
            </w:r>
          </w:p>
          <w:p w14:paraId="0F59287D"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6A72F7C8" w14:textId="77777777" w:rsidR="007C74E3" w:rsidRDefault="00000000">
            <w:pPr>
              <w:spacing w:after="150"/>
            </w:pPr>
            <w:r>
              <w:rPr>
                <w:color w:val="000000"/>
              </w:rPr>
              <w:t>ICP-AES</w:t>
            </w:r>
          </w:p>
          <w:p w14:paraId="5798B295" w14:textId="77777777" w:rsidR="007C74E3" w:rsidRDefault="00000000">
            <w:pPr>
              <w:spacing w:after="150"/>
            </w:pPr>
            <w:r>
              <w:rPr>
                <w:color w:val="000000"/>
              </w:rPr>
              <w:t>ICP-МS</w:t>
            </w:r>
          </w:p>
        </w:tc>
      </w:tr>
      <w:tr w:rsidR="007C74E3" w14:paraId="56ED56C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3FA2879" w14:textId="77777777" w:rsidR="007C74E3" w:rsidRDefault="00000000">
            <w:pPr>
              <w:spacing w:after="150"/>
            </w:pPr>
            <w:r>
              <w:rPr>
                <w:color w:val="000000"/>
              </w:rPr>
              <w:t>Бакар</w:t>
            </w:r>
          </w:p>
        </w:tc>
        <w:tc>
          <w:tcPr>
            <w:tcW w:w="0" w:type="auto"/>
            <w:tcBorders>
              <w:top w:val="single" w:sz="8" w:space="0" w:color="000000"/>
              <w:left w:val="single" w:sz="8" w:space="0" w:color="000000"/>
              <w:bottom w:val="single" w:sz="8" w:space="0" w:color="000000"/>
              <w:right w:val="single" w:sz="8" w:space="0" w:color="000000"/>
            </w:tcBorders>
            <w:vAlign w:val="center"/>
          </w:tcPr>
          <w:p w14:paraId="2EEF4B74" w14:textId="77777777" w:rsidR="007C74E3" w:rsidRDefault="00000000">
            <w:pPr>
              <w:spacing w:after="150"/>
            </w:pPr>
            <w:r>
              <w:rPr>
                <w:color w:val="000000"/>
              </w:rPr>
              <w:t>SRPS EN ISO 11885:2011</w:t>
            </w:r>
          </w:p>
          <w:p w14:paraId="2D2E5C09"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668D9644" w14:textId="77777777" w:rsidR="007C74E3" w:rsidRDefault="00000000">
            <w:pPr>
              <w:spacing w:after="150"/>
            </w:pPr>
            <w:r>
              <w:rPr>
                <w:color w:val="000000"/>
              </w:rPr>
              <w:t>ICP-AES</w:t>
            </w:r>
          </w:p>
          <w:p w14:paraId="60CA961A" w14:textId="77777777" w:rsidR="007C74E3" w:rsidRDefault="00000000">
            <w:pPr>
              <w:spacing w:after="150"/>
            </w:pPr>
            <w:r>
              <w:rPr>
                <w:color w:val="000000"/>
              </w:rPr>
              <w:t>ICP-МS</w:t>
            </w:r>
          </w:p>
        </w:tc>
      </w:tr>
      <w:tr w:rsidR="007C74E3" w14:paraId="6545890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A263F38" w14:textId="77777777" w:rsidR="007C74E3" w:rsidRDefault="00000000">
            <w:pPr>
              <w:spacing w:after="150"/>
            </w:pPr>
            <w:r>
              <w:rPr>
                <w:color w:val="000000"/>
              </w:rPr>
              <w:lastRenderedPageBreak/>
              <w:t>Баријум</w:t>
            </w:r>
          </w:p>
        </w:tc>
        <w:tc>
          <w:tcPr>
            <w:tcW w:w="0" w:type="auto"/>
            <w:tcBorders>
              <w:top w:val="single" w:sz="8" w:space="0" w:color="000000"/>
              <w:left w:val="single" w:sz="8" w:space="0" w:color="000000"/>
              <w:bottom w:val="single" w:sz="8" w:space="0" w:color="000000"/>
              <w:right w:val="single" w:sz="8" w:space="0" w:color="000000"/>
            </w:tcBorders>
            <w:vAlign w:val="center"/>
          </w:tcPr>
          <w:p w14:paraId="58543304" w14:textId="77777777" w:rsidR="007C74E3" w:rsidRDefault="00000000">
            <w:pPr>
              <w:spacing w:after="150"/>
            </w:pPr>
            <w:r>
              <w:rPr>
                <w:color w:val="000000"/>
              </w:rPr>
              <w:t>SRPS EN ISO 11885:2011</w:t>
            </w:r>
          </w:p>
          <w:p w14:paraId="3135FAF8"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7EE9BFC0" w14:textId="77777777" w:rsidR="007C74E3" w:rsidRDefault="00000000">
            <w:pPr>
              <w:spacing w:after="150"/>
            </w:pPr>
            <w:r>
              <w:rPr>
                <w:color w:val="000000"/>
              </w:rPr>
              <w:t>ICP-AES</w:t>
            </w:r>
          </w:p>
          <w:p w14:paraId="686E29C6" w14:textId="77777777" w:rsidR="007C74E3" w:rsidRDefault="00000000">
            <w:pPr>
              <w:spacing w:after="150"/>
            </w:pPr>
            <w:r>
              <w:rPr>
                <w:color w:val="000000"/>
              </w:rPr>
              <w:t>ICP-МS</w:t>
            </w:r>
          </w:p>
        </w:tc>
      </w:tr>
      <w:tr w:rsidR="007C74E3" w14:paraId="2775A3C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7A724FE" w14:textId="77777777" w:rsidR="007C74E3" w:rsidRDefault="00000000">
            <w:pPr>
              <w:spacing w:after="150"/>
            </w:pPr>
            <w:r>
              <w:rPr>
                <w:color w:val="000000"/>
              </w:rPr>
              <w:t>Берилијум</w:t>
            </w:r>
          </w:p>
        </w:tc>
        <w:tc>
          <w:tcPr>
            <w:tcW w:w="0" w:type="auto"/>
            <w:tcBorders>
              <w:top w:val="single" w:sz="8" w:space="0" w:color="000000"/>
              <w:left w:val="single" w:sz="8" w:space="0" w:color="000000"/>
              <w:bottom w:val="single" w:sz="8" w:space="0" w:color="000000"/>
              <w:right w:val="single" w:sz="8" w:space="0" w:color="000000"/>
            </w:tcBorders>
            <w:vAlign w:val="center"/>
          </w:tcPr>
          <w:p w14:paraId="2242EE61" w14:textId="77777777" w:rsidR="007C74E3" w:rsidRDefault="00000000">
            <w:pPr>
              <w:spacing w:after="150"/>
            </w:pPr>
            <w:r>
              <w:rPr>
                <w:color w:val="000000"/>
              </w:rPr>
              <w:t>SRPS EN ISO 11885:2011</w:t>
            </w:r>
          </w:p>
          <w:p w14:paraId="7CBFCB5D"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64E99D9A" w14:textId="77777777" w:rsidR="007C74E3" w:rsidRDefault="00000000">
            <w:pPr>
              <w:spacing w:after="150"/>
            </w:pPr>
            <w:r>
              <w:rPr>
                <w:color w:val="000000"/>
              </w:rPr>
              <w:t>ICP-AES</w:t>
            </w:r>
          </w:p>
          <w:p w14:paraId="71500FA8" w14:textId="77777777" w:rsidR="007C74E3" w:rsidRDefault="00000000">
            <w:pPr>
              <w:spacing w:after="150"/>
            </w:pPr>
            <w:r>
              <w:rPr>
                <w:color w:val="000000"/>
              </w:rPr>
              <w:t>ICP-МS</w:t>
            </w:r>
          </w:p>
        </w:tc>
      </w:tr>
      <w:tr w:rsidR="007C74E3" w14:paraId="51483B2D"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718098A" w14:textId="77777777" w:rsidR="007C74E3" w:rsidRDefault="00000000">
            <w:pPr>
              <w:spacing w:after="150"/>
            </w:pPr>
            <w:r>
              <w:rPr>
                <w:color w:val="000000"/>
              </w:rPr>
              <w:t>Бор</w:t>
            </w:r>
          </w:p>
        </w:tc>
        <w:tc>
          <w:tcPr>
            <w:tcW w:w="0" w:type="auto"/>
            <w:tcBorders>
              <w:top w:val="single" w:sz="8" w:space="0" w:color="000000"/>
              <w:left w:val="single" w:sz="8" w:space="0" w:color="000000"/>
              <w:bottom w:val="single" w:sz="8" w:space="0" w:color="000000"/>
              <w:right w:val="single" w:sz="8" w:space="0" w:color="000000"/>
            </w:tcBorders>
            <w:vAlign w:val="center"/>
          </w:tcPr>
          <w:p w14:paraId="2032D897" w14:textId="77777777" w:rsidR="007C74E3" w:rsidRDefault="00000000">
            <w:pPr>
              <w:spacing w:after="150"/>
            </w:pPr>
            <w:r>
              <w:rPr>
                <w:color w:val="000000"/>
              </w:rPr>
              <w:t>SRPS EN ISO 11885:2011</w:t>
            </w:r>
          </w:p>
          <w:p w14:paraId="59ABCA15"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2E746E6F" w14:textId="77777777" w:rsidR="007C74E3" w:rsidRDefault="00000000">
            <w:pPr>
              <w:spacing w:after="150"/>
            </w:pPr>
            <w:r>
              <w:rPr>
                <w:color w:val="000000"/>
              </w:rPr>
              <w:t>ICP-AES</w:t>
            </w:r>
          </w:p>
          <w:p w14:paraId="43BD53E4" w14:textId="77777777" w:rsidR="007C74E3" w:rsidRDefault="00000000">
            <w:pPr>
              <w:spacing w:after="150"/>
            </w:pPr>
            <w:r>
              <w:rPr>
                <w:color w:val="000000"/>
              </w:rPr>
              <w:t>ICP-МS</w:t>
            </w:r>
          </w:p>
        </w:tc>
      </w:tr>
      <w:tr w:rsidR="007C74E3" w14:paraId="38FE5BA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B131605" w14:textId="77777777" w:rsidR="007C74E3" w:rsidRDefault="00000000">
            <w:pPr>
              <w:spacing w:after="150"/>
            </w:pPr>
            <w:r>
              <w:rPr>
                <w:color w:val="000000"/>
              </w:rPr>
              <w:t>Цинк</w:t>
            </w:r>
          </w:p>
        </w:tc>
        <w:tc>
          <w:tcPr>
            <w:tcW w:w="0" w:type="auto"/>
            <w:tcBorders>
              <w:top w:val="single" w:sz="8" w:space="0" w:color="000000"/>
              <w:left w:val="single" w:sz="8" w:space="0" w:color="000000"/>
              <w:bottom w:val="single" w:sz="8" w:space="0" w:color="000000"/>
              <w:right w:val="single" w:sz="8" w:space="0" w:color="000000"/>
            </w:tcBorders>
            <w:vAlign w:val="center"/>
          </w:tcPr>
          <w:p w14:paraId="0640B482" w14:textId="77777777" w:rsidR="007C74E3" w:rsidRDefault="00000000">
            <w:pPr>
              <w:spacing w:after="150"/>
            </w:pPr>
            <w:r>
              <w:rPr>
                <w:color w:val="000000"/>
              </w:rPr>
              <w:t>SRPS EN ISO 11885:2011</w:t>
            </w:r>
          </w:p>
          <w:p w14:paraId="7B5987E9"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34BFE7B0" w14:textId="77777777" w:rsidR="007C74E3" w:rsidRDefault="00000000">
            <w:pPr>
              <w:spacing w:after="150"/>
            </w:pPr>
            <w:r>
              <w:rPr>
                <w:color w:val="000000"/>
              </w:rPr>
              <w:t>ICP-AES</w:t>
            </w:r>
          </w:p>
          <w:p w14:paraId="41281019" w14:textId="77777777" w:rsidR="007C74E3" w:rsidRDefault="00000000">
            <w:pPr>
              <w:spacing w:after="150"/>
            </w:pPr>
            <w:r>
              <w:rPr>
                <w:color w:val="000000"/>
              </w:rPr>
              <w:t>ICP-МS</w:t>
            </w:r>
          </w:p>
        </w:tc>
      </w:tr>
      <w:tr w:rsidR="007C74E3" w14:paraId="6B33EBB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10F2E4D" w14:textId="77777777" w:rsidR="007C74E3" w:rsidRDefault="00000000">
            <w:pPr>
              <w:spacing w:after="150"/>
            </w:pPr>
            <w:r>
              <w:rPr>
                <w:color w:val="000000"/>
              </w:rPr>
              <w:t>Кадмијум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FF387" w14:textId="77777777" w:rsidR="007C74E3" w:rsidRDefault="00000000">
            <w:pPr>
              <w:spacing w:after="150"/>
            </w:pPr>
            <w:r>
              <w:rPr>
                <w:color w:val="000000"/>
              </w:rPr>
              <w:t>SRPS EN ISO 11885:2011</w:t>
            </w:r>
          </w:p>
          <w:p w14:paraId="77DE3451"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228A030F" w14:textId="77777777" w:rsidR="007C74E3" w:rsidRDefault="00000000">
            <w:pPr>
              <w:spacing w:after="150"/>
            </w:pPr>
            <w:r>
              <w:rPr>
                <w:color w:val="000000"/>
              </w:rPr>
              <w:t>ICP-AES</w:t>
            </w:r>
          </w:p>
          <w:p w14:paraId="23A42533" w14:textId="77777777" w:rsidR="007C74E3" w:rsidRDefault="00000000">
            <w:pPr>
              <w:spacing w:after="150"/>
            </w:pPr>
            <w:r>
              <w:rPr>
                <w:color w:val="000000"/>
              </w:rPr>
              <w:t>ICP-МS</w:t>
            </w:r>
          </w:p>
        </w:tc>
      </w:tr>
      <w:tr w:rsidR="007C74E3" w14:paraId="11DFD83B"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1E5E128" w14:textId="77777777" w:rsidR="007C74E3" w:rsidRDefault="00000000">
            <w:pPr>
              <w:spacing w:after="150"/>
            </w:pPr>
            <w:r>
              <w:rPr>
                <w:color w:val="000000"/>
              </w:rPr>
              <w:t>Кобалт</w:t>
            </w:r>
          </w:p>
        </w:tc>
        <w:tc>
          <w:tcPr>
            <w:tcW w:w="0" w:type="auto"/>
            <w:tcBorders>
              <w:top w:val="single" w:sz="8" w:space="0" w:color="000000"/>
              <w:left w:val="single" w:sz="8" w:space="0" w:color="000000"/>
              <w:bottom w:val="single" w:sz="8" w:space="0" w:color="000000"/>
              <w:right w:val="single" w:sz="8" w:space="0" w:color="000000"/>
            </w:tcBorders>
            <w:vAlign w:val="center"/>
          </w:tcPr>
          <w:p w14:paraId="2AFB9F1D" w14:textId="77777777" w:rsidR="007C74E3" w:rsidRDefault="00000000">
            <w:pPr>
              <w:spacing w:after="150"/>
            </w:pPr>
            <w:r>
              <w:rPr>
                <w:color w:val="000000"/>
              </w:rPr>
              <w:t>SRPS EN ISO 11885:2011</w:t>
            </w:r>
          </w:p>
          <w:p w14:paraId="1213DE60"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1F46BD41" w14:textId="77777777" w:rsidR="007C74E3" w:rsidRDefault="00000000">
            <w:pPr>
              <w:spacing w:after="150"/>
            </w:pPr>
            <w:r>
              <w:rPr>
                <w:color w:val="000000"/>
              </w:rPr>
              <w:t>ICP-AES</w:t>
            </w:r>
          </w:p>
          <w:p w14:paraId="77D718D0" w14:textId="77777777" w:rsidR="007C74E3" w:rsidRDefault="00000000">
            <w:pPr>
              <w:spacing w:after="150"/>
            </w:pPr>
            <w:r>
              <w:rPr>
                <w:color w:val="000000"/>
              </w:rPr>
              <w:t>ICP-МS</w:t>
            </w:r>
          </w:p>
        </w:tc>
      </w:tr>
      <w:tr w:rsidR="007C74E3" w14:paraId="1683F14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376FBDD" w14:textId="77777777" w:rsidR="007C74E3" w:rsidRDefault="00000000">
            <w:pPr>
              <w:spacing w:after="150"/>
            </w:pPr>
            <w:r>
              <w:rPr>
                <w:color w:val="000000"/>
              </w:rPr>
              <w:t>Калијум</w:t>
            </w:r>
          </w:p>
        </w:tc>
        <w:tc>
          <w:tcPr>
            <w:tcW w:w="0" w:type="auto"/>
            <w:tcBorders>
              <w:top w:val="single" w:sz="8" w:space="0" w:color="000000"/>
              <w:left w:val="single" w:sz="8" w:space="0" w:color="000000"/>
              <w:bottom w:val="single" w:sz="8" w:space="0" w:color="000000"/>
              <w:right w:val="single" w:sz="8" w:space="0" w:color="000000"/>
            </w:tcBorders>
            <w:vAlign w:val="center"/>
          </w:tcPr>
          <w:p w14:paraId="16A9427A" w14:textId="77777777" w:rsidR="007C74E3" w:rsidRDefault="00000000">
            <w:pPr>
              <w:spacing w:after="150"/>
            </w:pPr>
            <w:r>
              <w:rPr>
                <w:color w:val="000000"/>
              </w:rPr>
              <w:t>SRPS EN ISO 11885:2011</w:t>
            </w:r>
          </w:p>
          <w:p w14:paraId="7667F917"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0DCBDF18" w14:textId="77777777" w:rsidR="007C74E3" w:rsidRDefault="00000000">
            <w:pPr>
              <w:spacing w:after="150"/>
            </w:pPr>
            <w:r>
              <w:rPr>
                <w:color w:val="000000"/>
              </w:rPr>
              <w:t>ICP-AES</w:t>
            </w:r>
          </w:p>
          <w:p w14:paraId="613A5962" w14:textId="77777777" w:rsidR="007C74E3" w:rsidRDefault="00000000">
            <w:pPr>
              <w:spacing w:after="150"/>
            </w:pPr>
            <w:r>
              <w:rPr>
                <w:color w:val="000000"/>
              </w:rPr>
              <w:t>ICP-МS</w:t>
            </w:r>
          </w:p>
        </w:tc>
      </w:tr>
      <w:tr w:rsidR="007C74E3" w14:paraId="420750BF"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ECAE643" w14:textId="77777777" w:rsidR="007C74E3" w:rsidRDefault="00000000">
            <w:pPr>
              <w:spacing w:after="150"/>
            </w:pPr>
            <w:r>
              <w:rPr>
                <w:color w:val="000000"/>
              </w:rPr>
              <w:t>Хром – укупна количина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8F07328" w14:textId="77777777" w:rsidR="007C74E3" w:rsidRDefault="00000000">
            <w:pPr>
              <w:spacing w:after="150"/>
            </w:pPr>
            <w:r>
              <w:rPr>
                <w:color w:val="000000"/>
              </w:rPr>
              <w:t>SRPS EN ISO 11885:2011</w:t>
            </w:r>
          </w:p>
          <w:p w14:paraId="2B7E7EB4" w14:textId="77777777" w:rsidR="007C74E3" w:rsidRDefault="00000000">
            <w:pPr>
              <w:spacing w:after="150"/>
            </w:pPr>
            <w:r>
              <w:rPr>
                <w:color w:val="000000"/>
              </w:rPr>
              <w:t>SRPS EN ISO 17294-2:2009</w:t>
            </w:r>
          </w:p>
          <w:p w14:paraId="2ECF8992" w14:textId="77777777" w:rsidR="007C74E3" w:rsidRDefault="00000000">
            <w:pPr>
              <w:spacing w:after="150"/>
            </w:pPr>
            <w:r>
              <w:rPr>
                <w:color w:val="000000"/>
              </w:rPr>
              <w:t>SRPS EN 1233:2008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ADD7922" w14:textId="77777777" w:rsidR="007C74E3" w:rsidRDefault="00000000">
            <w:pPr>
              <w:spacing w:after="150"/>
            </w:pPr>
            <w:r>
              <w:rPr>
                <w:color w:val="000000"/>
              </w:rPr>
              <w:t>ICP-AES</w:t>
            </w:r>
          </w:p>
          <w:p w14:paraId="4D7CF80D" w14:textId="77777777" w:rsidR="007C74E3" w:rsidRDefault="00000000">
            <w:pPr>
              <w:spacing w:after="150"/>
            </w:pPr>
            <w:r>
              <w:rPr>
                <w:color w:val="000000"/>
              </w:rPr>
              <w:t>ICP-МS</w:t>
            </w:r>
          </w:p>
          <w:p w14:paraId="4E44D760" w14:textId="77777777" w:rsidR="007C74E3" w:rsidRDefault="00000000">
            <w:pPr>
              <w:spacing w:after="150"/>
            </w:pPr>
            <w:r>
              <w:rPr>
                <w:color w:val="000000"/>
              </w:rPr>
              <w:t>AAS</w:t>
            </w:r>
          </w:p>
        </w:tc>
      </w:tr>
      <w:tr w:rsidR="007C74E3" w14:paraId="0E8F4EC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DB1852E" w14:textId="77777777" w:rsidR="007C74E3" w:rsidRDefault="00000000">
            <w:pPr>
              <w:spacing w:after="150"/>
            </w:pPr>
            <w:r>
              <w:rPr>
                <w:color w:val="000000"/>
              </w:rPr>
              <w:t>Хром – шестовалентни</w:t>
            </w:r>
          </w:p>
        </w:tc>
        <w:tc>
          <w:tcPr>
            <w:tcW w:w="0" w:type="auto"/>
            <w:tcBorders>
              <w:top w:val="single" w:sz="8" w:space="0" w:color="000000"/>
              <w:left w:val="single" w:sz="8" w:space="0" w:color="000000"/>
              <w:bottom w:val="single" w:sz="8" w:space="0" w:color="000000"/>
              <w:right w:val="single" w:sz="8" w:space="0" w:color="000000"/>
            </w:tcBorders>
            <w:vAlign w:val="center"/>
          </w:tcPr>
          <w:p w14:paraId="0E4F0EBB" w14:textId="77777777" w:rsidR="007C74E3" w:rsidRDefault="00000000">
            <w:pPr>
              <w:spacing w:after="150"/>
            </w:pPr>
            <w:r>
              <w:rPr>
                <w:color w:val="000000"/>
              </w:rPr>
              <w:t xml:space="preserve">SRPS </w:t>
            </w:r>
            <w:r>
              <w:rPr>
                <w:color w:val="000000"/>
              </w:rPr>
              <w:lastRenderedPageBreak/>
              <w:t>H.Z1.104:1984</w:t>
            </w:r>
          </w:p>
        </w:tc>
        <w:tc>
          <w:tcPr>
            <w:tcW w:w="2187" w:type="dxa"/>
            <w:tcBorders>
              <w:top w:val="single" w:sz="8" w:space="0" w:color="000000"/>
              <w:left w:val="single" w:sz="8" w:space="0" w:color="000000"/>
              <w:bottom w:val="single" w:sz="8" w:space="0" w:color="000000"/>
              <w:right w:val="single" w:sz="8" w:space="0" w:color="000000"/>
            </w:tcBorders>
            <w:vAlign w:val="center"/>
          </w:tcPr>
          <w:p w14:paraId="09F4C752" w14:textId="77777777" w:rsidR="007C74E3" w:rsidRDefault="00000000">
            <w:pPr>
              <w:spacing w:after="150"/>
            </w:pPr>
            <w:r>
              <w:rPr>
                <w:color w:val="000000"/>
              </w:rPr>
              <w:lastRenderedPageBreak/>
              <w:t xml:space="preserve">Спектрофотометријски са </w:t>
            </w:r>
            <w:r>
              <w:rPr>
                <w:color w:val="000000"/>
              </w:rPr>
              <w:lastRenderedPageBreak/>
              <w:t>дифенилкарбазидом</w:t>
            </w:r>
          </w:p>
        </w:tc>
      </w:tr>
      <w:tr w:rsidR="007C74E3" w14:paraId="11EF6425"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ACE3F20" w14:textId="77777777" w:rsidR="007C74E3" w:rsidRDefault="00000000">
            <w:pPr>
              <w:spacing w:after="150"/>
            </w:pPr>
            <w:r>
              <w:rPr>
                <w:color w:val="000000"/>
              </w:rPr>
              <w:lastRenderedPageBreak/>
              <w:t>Манган</w:t>
            </w:r>
          </w:p>
        </w:tc>
        <w:tc>
          <w:tcPr>
            <w:tcW w:w="0" w:type="auto"/>
            <w:tcBorders>
              <w:top w:val="single" w:sz="8" w:space="0" w:color="000000"/>
              <w:left w:val="single" w:sz="8" w:space="0" w:color="000000"/>
              <w:bottom w:val="single" w:sz="8" w:space="0" w:color="000000"/>
              <w:right w:val="single" w:sz="8" w:space="0" w:color="000000"/>
            </w:tcBorders>
            <w:vAlign w:val="center"/>
          </w:tcPr>
          <w:p w14:paraId="45587AC1" w14:textId="77777777" w:rsidR="007C74E3" w:rsidRDefault="00000000">
            <w:pPr>
              <w:spacing w:after="150"/>
            </w:pPr>
            <w:r>
              <w:rPr>
                <w:color w:val="000000"/>
              </w:rPr>
              <w:t>SRPS EN ISO 11885:2011</w:t>
            </w:r>
          </w:p>
          <w:p w14:paraId="6E6A0691"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748ADB50" w14:textId="77777777" w:rsidR="007C74E3" w:rsidRDefault="00000000">
            <w:pPr>
              <w:spacing w:after="150"/>
            </w:pPr>
            <w:r>
              <w:rPr>
                <w:color w:val="000000"/>
              </w:rPr>
              <w:t>ICP-AES</w:t>
            </w:r>
          </w:p>
          <w:p w14:paraId="0E0C88F9" w14:textId="77777777" w:rsidR="007C74E3" w:rsidRDefault="00000000">
            <w:pPr>
              <w:spacing w:after="150"/>
            </w:pPr>
            <w:r>
              <w:rPr>
                <w:color w:val="000000"/>
              </w:rPr>
              <w:t>ICP-МS</w:t>
            </w:r>
          </w:p>
        </w:tc>
      </w:tr>
      <w:tr w:rsidR="007C74E3" w14:paraId="7AA3B285"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7E18EF3" w14:textId="77777777" w:rsidR="007C74E3" w:rsidRDefault="00000000">
            <w:pPr>
              <w:spacing w:after="150"/>
            </w:pPr>
            <w:r>
              <w:rPr>
                <w:color w:val="000000"/>
              </w:rPr>
              <w:t>Молибден</w:t>
            </w:r>
          </w:p>
        </w:tc>
        <w:tc>
          <w:tcPr>
            <w:tcW w:w="0" w:type="auto"/>
            <w:tcBorders>
              <w:top w:val="single" w:sz="8" w:space="0" w:color="000000"/>
              <w:left w:val="single" w:sz="8" w:space="0" w:color="000000"/>
              <w:bottom w:val="single" w:sz="8" w:space="0" w:color="000000"/>
              <w:right w:val="single" w:sz="8" w:space="0" w:color="000000"/>
            </w:tcBorders>
            <w:vAlign w:val="center"/>
          </w:tcPr>
          <w:p w14:paraId="1335B9E6" w14:textId="77777777" w:rsidR="007C74E3" w:rsidRDefault="00000000">
            <w:pPr>
              <w:spacing w:after="150"/>
            </w:pPr>
            <w:r>
              <w:rPr>
                <w:color w:val="000000"/>
              </w:rPr>
              <w:t>SRPS EN ISO 11885:2011</w:t>
            </w:r>
          </w:p>
          <w:p w14:paraId="0F297A2F"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45411772" w14:textId="77777777" w:rsidR="007C74E3" w:rsidRDefault="00000000">
            <w:pPr>
              <w:spacing w:after="150"/>
            </w:pPr>
            <w:r>
              <w:rPr>
                <w:color w:val="000000"/>
              </w:rPr>
              <w:t>ICP-AES</w:t>
            </w:r>
          </w:p>
          <w:p w14:paraId="6D2D36FE" w14:textId="77777777" w:rsidR="007C74E3" w:rsidRDefault="00000000">
            <w:pPr>
              <w:spacing w:after="150"/>
            </w:pPr>
            <w:r>
              <w:rPr>
                <w:color w:val="000000"/>
              </w:rPr>
              <w:t>ICP-МS</w:t>
            </w:r>
          </w:p>
        </w:tc>
      </w:tr>
      <w:tr w:rsidR="007C74E3" w14:paraId="49A8250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5048915" w14:textId="77777777" w:rsidR="007C74E3" w:rsidRDefault="00000000">
            <w:pPr>
              <w:spacing w:after="150"/>
            </w:pPr>
            <w:r>
              <w:rPr>
                <w:color w:val="000000"/>
              </w:rPr>
              <w:t>Никл</w:t>
            </w:r>
          </w:p>
        </w:tc>
        <w:tc>
          <w:tcPr>
            <w:tcW w:w="0" w:type="auto"/>
            <w:tcBorders>
              <w:top w:val="single" w:sz="8" w:space="0" w:color="000000"/>
              <w:left w:val="single" w:sz="8" w:space="0" w:color="000000"/>
              <w:bottom w:val="single" w:sz="8" w:space="0" w:color="000000"/>
              <w:right w:val="single" w:sz="8" w:space="0" w:color="000000"/>
            </w:tcBorders>
            <w:vAlign w:val="center"/>
          </w:tcPr>
          <w:p w14:paraId="4A0BD2B4" w14:textId="77777777" w:rsidR="007C74E3" w:rsidRDefault="00000000">
            <w:pPr>
              <w:spacing w:after="150"/>
            </w:pPr>
            <w:r>
              <w:rPr>
                <w:color w:val="000000"/>
              </w:rPr>
              <w:t>SRPS EN ISO 11885:2011</w:t>
            </w:r>
          </w:p>
          <w:p w14:paraId="429F28C5"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6EEBDE30" w14:textId="77777777" w:rsidR="007C74E3" w:rsidRDefault="00000000">
            <w:pPr>
              <w:spacing w:after="150"/>
            </w:pPr>
            <w:r>
              <w:rPr>
                <w:color w:val="000000"/>
              </w:rPr>
              <w:t>ICP-AES</w:t>
            </w:r>
          </w:p>
          <w:p w14:paraId="69B7C25C" w14:textId="77777777" w:rsidR="007C74E3" w:rsidRDefault="00000000">
            <w:pPr>
              <w:spacing w:after="150"/>
            </w:pPr>
            <w:r>
              <w:rPr>
                <w:color w:val="000000"/>
              </w:rPr>
              <w:t>ICP-МS</w:t>
            </w:r>
          </w:p>
        </w:tc>
      </w:tr>
      <w:tr w:rsidR="007C74E3" w14:paraId="0D4163DB"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2A25790" w14:textId="77777777" w:rsidR="007C74E3" w:rsidRDefault="00000000">
            <w:pPr>
              <w:spacing w:after="150"/>
            </w:pPr>
            <w:r>
              <w:rPr>
                <w:color w:val="000000"/>
              </w:rPr>
              <w:t>Селен</w:t>
            </w:r>
          </w:p>
        </w:tc>
        <w:tc>
          <w:tcPr>
            <w:tcW w:w="0" w:type="auto"/>
            <w:tcBorders>
              <w:top w:val="single" w:sz="8" w:space="0" w:color="000000"/>
              <w:left w:val="single" w:sz="8" w:space="0" w:color="000000"/>
              <w:bottom w:val="single" w:sz="8" w:space="0" w:color="000000"/>
              <w:right w:val="single" w:sz="8" w:space="0" w:color="000000"/>
            </w:tcBorders>
            <w:vAlign w:val="center"/>
          </w:tcPr>
          <w:p w14:paraId="3906021C" w14:textId="77777777" w:rsidR="007C74E3" w:rsidRDefault="00000000">
            <w:pPr>
              <w:spacing w:after="150"/>
            </w:pPr>
            <w:r>
              <w:rPr>
                <w:color w:val="000000"/>
              </w:rPr>
              <w:t>SRPS EN ISO 11885:2011</w:t>
            </w:r>
          </w:p>
          <w:p w14:paraId="368BBAFF"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2991A5C6" w14:textId="77777777" w:rsidR="007C74E3" w:rsidRDefault="00000000">
            <w:pPr>
              <w:spacing w:after="150"/>
            </w:pPr>
            <w:r>
              <w:rPr>
                <w:color w:val="000000"/>
              </w:rPr>
              <w:t>ICP-AES</w:t>
            </w:r>
          </w:p>
          <w:p w14:paraId="53916E4D" w14:textId="77777777" w:rsidR="007C74E3" w:rsidRDefault="00000000">
            <w:pPr>
              <w:spacing w:after="150"/>
            </w:pPr>
            <w:r>
              <w:rPr>
                <w:color w:val="000000"/>
              </w:rPr>
              <w:t>ICP-МS</w:t>
            </w:r>
          </w:p>
        </w:tc>
      </w:tr>
      <w:tr w:rsidR="007C74E3" w14:paraId="661A624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0A080E8" w14:textId="77777777" w:rsidR="007C74E3" w:rsidRDefault="00000000">
            <w:pPr>
              <w:spacing w:after="150"/>
            </w:pPr>
            <w:r>
              <w:rPr>
                <w:color w:val="000000"/>
              </w:rPr>
              <w:t>Сребро</w:t>
            </w:r>
          </w:p>
        </w:tc>
        <w:tc>
          <w:tcPr>
            <w:tcW w:w="0" w:type="auto"/>
            <w:tcBorders>
              <w:top w:val="single" w:sz="8" w:space="0" w:color="000000"/>
              <w:left w:val="single" w:sz="8" w:space="0" w:color="000000"/>
              <w:bottom w:val="single" w:sz="8" w:space="0" w:color="000000"/>
              <w:right w:val="single" w:sz="8" w:space="0" w:color="000000"/>
            </w:tcBorders>
            <w:vAlign w:val="center"/>
          </w:tcPr>
          <w:p w14:paraId="487E0E89" w14:textId="77777777" w:rsidR="007C74E3" w:rsidRDefault="00000000">
            <w:pPr>
              <w:spacing w:after="150"/>
            </w:pPr>
            <w:r>
              <w:rPr>
                <w:color w:val="000000"/>
              </w:rPr>
              <w:t>SRPS EN ISO 11885:2011</w:t>
            </w:r>
          </w:p>
          <w:p w14:paraId="270077D6"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58020CF4" w14:textId="77777777" w:rsidR="007C74E3" w:rsidRDefault="00000000">
            <w:pPr>
              <w:spacing w:after="150"/>
            </w:pPr>
            <w:r>
              <w:rPr>
                <w:color w:val="000000"/>
              </w:rPr>
              <w:t>ICP-AES</w:t>
            </w:r>
          </w:p>
          <w:p w14:paraId="61B7E007" w14:textId="77777777" w:rsidR="007C74E3" w:rsidRDefault="00000000">
            <w:pPr>
              <w:spacing w:after="150"/>
            </w:pPr>
            <w:r>
              <w:rPr>
                <w:color w:val="000000"/>
              </w:rPr>
              <w:t>ICP-МS</w:t>
            </w:r>
          </w:p>
        </w:tc>
      </w:tr>
      <w:tr w:rsidR="007C74E3" w14:paraId="00A4C147"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D383F2B" w14:textId="77777777" w:rsidR="007C74E3" w:rsidRDefault="00000000">
            <w:pPr>
              <w:spacing w:after="150"/>
            </w:pPr>
            <w:r>
              <w:rPr>
                <w:color w:val="000000"/>
              </w:rPr>
              <w:t>Олово</w:t>
            </w:r>
          </w:p>
        </w:tc>
        <w:tc>
          <w:tcPr>
            <w:tcW w:w="0" w:type="auto"/>
            <w:tcBorders>
              <w:top w:val="single" w:sz="8" w:space="0" w:color="000000"/>
              <w:left w:val="single" w:sz="8" w:space="0" w:color="000000"/>
              <w:bottom w:val="single" w:sz="8" w:space="0" w:color="000000"/>
              <w:right w:val="single" w:sz="8" w:space="0" w:color="000000"/>
            </w:tcBorders>
            <w:vAlign w:val="center"/>
          </w:tcPr>
          <w:p w14:paraId="11DC0926" w14:textId="77777777" w:rsidR="007C74E3" w:rsidRDefault="00000000">
            <w:pPr>
              <w:spacing w:after="150"/>
            </w:pPr>
            <w:r>
              <w:rPr>
                <w:color w:val="000000"/>
              </w:rPr>
              <w:t>SRPS EN ISO 11885:2011</w:t>
            </w:r>
          </w:p>
          <w:p w14:paraId="4157B6F2"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5D1227F8" w14:textId="77777777" w:rsidR="007C74E3" w:rsidRDefault="00000000">
            <w:pPr>
              <w:spacing w:after="150"/>
            </w:pPr>
            <w:r>
              <w:rPr>
                <w:color w:val="000000"/>
              </w:rPr>
              <w:t>ICP-AES</w:t>
            </w:r>
          </w:p>
          <w:p w14:paraId="1C944EEE" w14:textId="77777777" w:rsidR="007C74E3" w:rsidRDefault="00000000">
            <w:pPr>
              <w:spacing w:after="150"/>
            </w:pPr>
            <w:r>
              <w:rPr>
                <w:color w:val="000000"/>
              </w:rPr>
              <w:t>ICP-МS</w:t>
            </w:r>
          </w:p>
        </w:tc>
      </w:tr>
      <w:tr w:rsidR="007C74E3" w14:paraId="7EBE5187"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B9778D7" w14:textId="77777777" w:rsidR="007C74E3" w:rsidRDefault="00000000">
            <w:pPr>
              <w:spacing w:after="150"/>
            </w:pPr>
            <w:r>
              <w:rPr>
                <w:color w:val="000000"/>
              </w:rPr>
              <w:t>Талијум</w:t>
            </w:r>
          </w:p>
        </w:tc>
        <w:tc>
          <w:tcPr>
            <w:tcW w:w="0" w:type="auto"/>
            <w:tcBorders>
              <w:top w:val="single" w:sz="8" w:space="0" w:color="000000"/>
              <w:left w:val="single" w:sz="8" w:space="0" w:color="000000"/>
              <w:bottom w:val="single" w:sz="8" w:space="0" w:color="000000"/>
              <w:right w:val="single" w:sz="8" w:space="0" w:color="000000"/>
            </w:tcBorders>
            <w:vAlign w:val="center"/>
          </w:tcPr>
          <w:p w14:paraId="0D03A4DB"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5FD80ED8" w14:textId="77777777" w:rsidR="007C74E3" w:rsidRDefault="00000000">
            <w:pPr>
              <w:spacing w:after="150"/>
            </w:pPr>
            <w:r>
              <w:rPr>
                <w:color w:val="000000"/>
              </w:rPr>
              <w:t>AAS – Обрада електротермичком техником</w:t>
            </w:r>
          </w:p>
        </w:tc>
      </w:tr>
      <w:tr w:rsidR="007C74E3" w14:paraId="0FDE9CF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64A98CF" w14:textId="77777777" w:rsidR="007C74E3" w:rsidRDefault="00000000">
            <w:pPr>
              <w:spacing w:after="150"/>
            </w:pPr>
            <w:r>
              <w:rPr>
                <w:color w:val="000000"/>
              </w:rPr>
              <w:t>Телур</w:t>
            </w:r>
          </w:p>
        </w:tc>
        <w:tc>
          <w:tcPr>
            <w:tcW w:w="0" w:type="auto"/>
            <w:tcBorders>
              <w:top w:val="single" w:sz="8" w:space="0" w:color="000000"/>
              <w:left w:val="single" w:sz="8" w:space="0" w:color="000000"/>
              <w:bottom w:val="single" w:sz="8" w:space="0" w:color="000000"/>
              <w:right w:val="single" w:sz="8" w:space="0" w:color="000000"/>
            </w:tcBorders>
            <w:vAlign w:val="center"/>
          </w:tcPr>
          <w:p w14:paraId="56D52546"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4A03D3BC" w14:textId="77777777" w:rsidR="007C74E3" w:rsidRDefault="00000000">
            <w:pPr>
              <w:spacing w:after="150"/>
            </w:pPr>
            <w:r>
              <w:rPr>
                <w:color w:val="000000"/>
              </w:rPr>
              <w:t>ICP-МS</w:t>
            </w:r>
          </w:p>
        </w:tc>
      </w:tr>
      <w:tr w:rsidR="007C74E3" w14:paraId="12F3059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A380552" w14:textId="77777777" w:rsidR="007C74E3" w:rsidRDefault="00000000">
            <w:pPr>
              <w:spacing w:after="150"/>
            </w:pPr>
            <w:r>
              <w:rPr>
                <w:color w:val="000000"/>
              </w:rPr>
              <w:t>Титан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230FBFA" w14:textId="77777777" w:rsidR="007C74E3" w:rsidRDefault="00000000">
            <w:pPr>
              <w:spacing w:after="150"/>
            </w:pPr>
            <w:r>
              <w:rPr>
                <w:color w:val="000000"/>
              </w:rPr>
              <w:t>SRPS EN ISO 11885:2011</w:t>
            </w:r>
          </w:p>
        </w:tc>
        <w:tc>
          <w:tcPr>
            <w:tcW w:w="2187" w:type="dxa"/>
            <w:tcBorders>
              <w:top w:val="single" w:sz="8" w:space="0" w:color="000000"/>
              <w:left w:val="single" w:sz="8" w:space="0" w:color="000000"/>
              <w:bottom w:val="single" w:sz="8" w:space="0" w:color="000000"/>
              <w:right w:val="single" w:sz="8" w:space="0" w:color="000000"/>
            </w:tcBorders>
            <w:vAlign w:val="center"/>
          </w:tcPr>
          <w:p w14:paraId="2C3F497D" w14:textId="77777777" w:rsidR="007C74E3" w:rsidRDefault="00000000">
            <w:pPr>
              <w:spacing w:after="150"/>
            </w:pPr>
            <w:r>
              <w:rPr>
                <w:color w:val="000000"/>
              </w:rPr>
              <w:t>ICP-AES</w:t>
            </w:r>
          </w:p>
        </w:tc>
      </w:tr>
      <w:tr w:rsidR="007C74E3" w14:paraId="4E6D69E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029959F" w14:textId="77777777" w:rsidR="007C74E3" w:rsidRDefault="00000000">
            <w:pPr>
              <w:spacing w:after="150"/>
            </w:pPr>
            <w:r>
              <w:rPr>
                <w:color w:val="000000"/>
              </w:rPr>
              <w:t>Ванадијум</w:t>
            </w:r>
          </w:p>
        </w:tc>
        <w:tc>
          <w:tcPr>
            <w:tcW w:w="0" w:type="auto"/>
            <w:tcBorders>
              <w:top w:val="single" w:sz="8" w:space="0" w:color="000000"/>
              <w:left w:val="single" w:sz="8" w:space="0" w:color="000000"/>
              <w:bottom w:val="single" w:sz="8" w:space="0" w:color="000000"/>
              <w:right w:val="single" w:sz="8" w:space="0" w:color="000000"/>
            </w:tcBorders>
            <w:vAlign w:val="center"/>
          </w:tcPr>
          <w:p w14:paraId="265DB79A" w14:textId="77777777" w:rsidR="007C74E3" w:rsidRDefault="00000000">
            <w:pPr>
              <w:spacing w:after="150"/>
            </w:pPr>
            <w:r>
              <w:rPr>
                <w:color w:val="000000"/>
              </w:rPr>
              <w:t>SRPS EN ISO 11885:2011</w:t>
            </w:r>
          </w:p>
          <w:p w14:paraId="74594351" w14:textId="77777777" w:rsidR="007C74E3" w:rsidRDefault="00000000">
            <w:pPr>
              <w:spacing w:after="150"/>
            </w:pPr>
            <w:r>
              <w:rPr>
                <w:color w:val="000000"/>
              </w:rPr>
              <w:t xml:space="preserve">SRPS EN ISO </w:t>
            </w:r>
            <w:r>
              <w:rPr>
                <w:color w:val="000000"/>
              </w:rPr>
              <w:lastRenderedPageBreak/>
              <w:t>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1F78795B" w14:textId="77777777" w:rsidR="007C74E3" w:rsidRDefault="00000000">
            <w:pPr>
              <w:spacing w:after="150"/>
            </w:pPr>
            <w:r>
              <w:rPr>
                <w:color w:val="000000"/>
              </w:rPr>
              <w:lastRenderedPageBreak/>
              <w:t>ICP-AES</w:t>
            </w:r>
          </w:p>
          <w:p w14:paraId="6BD46682" w14:textId="77777777" w:rsidR="007C74E3" w:rsidRDefault="00000000">
            <w:pPr>
              <w:spacing w:after="150"/>
            </w:pPr>
            <w:r>
              <w:rPr>
                <w:color w:val="000000"/>
              </w:rPr>
              <w:t>ICP-МS</w:t>
            </w:r>
          </w:p>
        </w:tc>
      </w:tr>
      <w:tr w:rsidR="007C74E3" w14:paraId="0A0158C7"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683E93A" w14:textId="77777777" w:rsidR="007C74E3" w:rsidRDefault="00000000">
            <w:pPr>
              <w:spacing w:after="150"/>
            </w:pPr>
            <w:r>
              <w:rPr>
                <w:color w:val="000000"/>
              </w:rPr>
              <w:t>Волфрам</w:t>
            </w:r>
          </w:p>
        </w:tc>
        <w:tc>
          <w:tcPr>
            <w:tcW w:w="0" w:type="auto"/>
            <w:tcBorders>
              <w:top w:val="single" w:sz="8" w:space="0" w:color="000000"/>
              <w:left w:val="single" w:sz="8" w:space="0" w:color="000000"/>
              <w:bottom w:val="single" w:sz="8" w:space="0" w:color="000000"/>
              <w:right w:val="single" w:sz="8" w:space="0" w:color="000000"/>
            </w:tcBorders>
            <w:vAlign w:val="center"/>
          </w:tcPr>
          <w:p w14:paraId="1D974604" w14:textId="77777777" w:rsidR="007C74E3" w:rsidRDefault="00000000">
            <w:pPr>
              <w:spacing w:after="150"/>
            </w:pPr>
            <w:r>
              <w:rPr>
                <w:color w:val="000000"/>
              </w:rPr>
              <w:t>SRPS EN ISO 11885:2011</w:t>
            </w:r>
          </w:p>
          <w:p w14:paraId="4F65C92A" w14:textId="77777777" w:rsidR="007C74E3" w:rsidRDefault="00000000">
            <w:pPr>
              <w:spacing w:after="150"/>
            </w:pPr>
            <w:r>
              <w:rPr>
                <w:color w:val="000000"/>
              </w:rPr>
              <w:t>SRPS EN ISO 17294-2:2009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0EE33590" w14:textId="77777777" w:rsidR="007C74E3" w:rsidRDefault="00000000">
            <w:pPr>
              <w:spacing w:after="150"/>
            </w:pPr>
            <w:r>
              <w:rPr>
                <w:color w:val="000000"/>
              </w:rPr>
              <w:t>ICP-AES</w:t>
            </w:r>
          </w:p>
          <w:p w14:paraId="3D8A9EF8" w14:textId="77777777" w:rsidR="007C74E3" w:rsidRDefault="00000000">
            <w:pPr>
              <w:spacing w:after="150"/>
            </w:pPr>
            <w:r>
              <w:rPr>
                <w:color w:val="000000"/>
              </w:rPr>
              <w:t>ICP-AES</w:t>
            </w:r>
          </w:p>
        </w:tc>
      </w:tr>
      <w:tr w:rsidR="007C74E3" w14:paraId="2FA3AD37"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0B7851C" w14:textId="77777777" w:rsidR="007C74E3" w:rsidRDefault="00000000">
            <w:pPr>
              <w:spacing w:after="150"/>
            </w:pPr>
            <w:r>
              <w:rPr>
                <w:color w:val="000000"/>
              </w:rPr>
              <w:t>Гвожђе</w:t>
            </w:r>
          </w:p>
        </w:tc>
        <w:tc>
          <w:tcPr>
            <w:tcW w:w="0" w:type="auto"/>
            <w:tcBorders>
              <w:top w:val="single" w:sz="8" w:space="0" w:color="000000"/>
              <w:left w:val="single" w:sz="8" w:space="0" w:color="000000"/>
              <w:bottom w:val="single" w:sz="8" w:space="0" w:color="000000"/>
              <w:right w:val="single" w:sz="8" w:space="0" w:color="000000"/>
            </w:tcBorders>
            <w:vAlign w:val="center"/>
          </w:tcPr>
          <w:p w14:paraId="4B7A7390" w14:textId="77777777" w:rsidR="007C74E3" w:rsidRDefault="00000000">
            <w:pPr>
              <w:spacing w:after="150"/>
            </w:pPr>
            <w:r>
              <w:rPr>
                <w:color w:val="000000"/>
              </w:rPr>
              <w:t>SRPS EN ISO 11885:2011</w:t>
            </w:r>
          </w:p>
          <w:p w14:paraId="33B046D6" w14:textId="77777777" w:rsidR="007C74E3" w:rsidRDefault="00000000">
            <w:pPr>
              <w:spacing w:after="150"/>
            </w:pPr>
            <w:r>
              <w:rPr>
                <w:color w:val="000000"/>
              </w:rPr>
              <w:t>SRPS ISO 6332:2002</w:t>
            </w:r>
          </w:p>
        </w:tc>
        <w:tc>
          <w:tcPr>
            <w:tcW w:w="2187" w:type="dxa"/>
            <w:tcBorders>
              <w:top w:val="single" w:sz="8" w:space="0" w:color="000000"/>
              <w:left w:val="single" w:sz="8" w:space="0" w:color="000000"/>
              <w:bottom w:val="single" w:sz="8" w:space="0" w:color="000000"/>
              <w:right w:val="single" w:sz="8" w:space="0" w:color="000000"/>
            </w:tcBorders>
            <w:vAlign w:val="center"/>
          </w:tcPr>
          <w:p w14:paraId="0C9A4C53" w14:textId="77777777" w:rsidR="007C74E3" w:rsidRDefault="00000000">
            <w:pPr>
              <w:spacing w:after="150"/>
            </w:pPr>
            <w:r>
              <w:rPr>
                <w:color w:val="000000"/>
              </w:rPr>
              <w:t>ICP-AES</w:t>
            </w:r>
          </w:p>
          <w:p w14:paraId="166EB1B2" w14:textId="77777777" w:rsidR="007C74E3" w:rsidRDefault="00000000">
            <w:pPr>
              <w:spacing w:after="150"/>
            </w:pPr>
            <w:r>
              <w:rPr>
                <w:color w:val="000000"/>
              </w:rPr>
              <w:t>Спектрофотометријски са 1,10 феналтрилона</w:t>
            </w:r>
          </w:p>
        </w:tc>
      </w:tr>
      <w:tr w:rsidR="007C74E3" w14:paraId="123857E8"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538EF9F" w14:textId="77777777" w:rsidR="007C74E3" w:rsidRDefault="00000000">
            <w:pPr>
              <w:spacing w:after="150"/>
            </w:pPr>
            <w:r>
              <w:rPr>
                <w:color w:val="000000"/>
              </w:rPr>
              <w:t>Жива</w:t>
            </w:r>
          </w:p>
        </w:tc>
        <w:tc>
          <w:tcPr>
            <w:tcW w:w="0" w:type="auto"/>
            <w:tcBorders>
              <w:top w:val="single" w:sz="8" w:space="0" w:color="000000"/>
              <w:left w:val="single" w:sz="8" w:space="0" w:color="000000"/>
              <w:bottom w:val="single" w:sz="8" w:space="0" w:color="000000"/>
              <w:right w:val="single" w:sz="8" w:space="0" w:color="000000"/>
            </w:tcBorders>
            <w:vAlign w:val="center"/>
          </w:tcPr>
          <w:p w14:paraId="644D7C07" w14:textId="77777777" w:rsidR="007C74E3" w:rsidRDefault="00000000">
            <w:pPr>
              <w:spacing w:after="150"/>
            </w:pPr>
            <w:r>
              <w:rPr>
                <w:color w:val="000000"/>
              </w:rPr>
              <w:t>SRPS ISO 12846:2013</w:t>
            </w:r>
          </w:p>
          <w:p w14:paraId="0B9C0D82" w14:textId="77777777" w:rsidR="007C74E3" w:rsidRDefault="00000000">
            <w:pPr>
              <w:spacing w:after="150"/>
            </w:pPr>
            <w:r>
              <w:rPr>
                <w:color w:val="000000"/>
              </w:rPr>
              <w:t>SRPS EN 1483:2008</w:t>
            </w:r>
          </w:p>
          <w:p w14:paraId="7CBEFC74" w14:textId="77777777" w:rsidR="007C74E3" w:rsidRDefault="00000000">
            <w:pPr>
              <w:spacing w:after="150"/>
            </w:pPr>
            <w:r>
              <w:rPr>
                <w:color w:val="000000"/>
              </w:rPr>
              <w:t>SRPS EN 12338:2008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5E7F23D" w14:textId="77777777" w:rsidR="007C74E3" w:rsidRDefault="00000000">
            <w:pPr>
              <w:spacing w:after="150"/>
            </w:pPr>
            <w:r>
              <w:rPr>
                <w:color w:val="000000"/>
              </w:rPr>
              <w:t>AAS – са и без обогаћивања</w:t>
            </w:r>
          </w:p>
          <w:p w14:paraId="6E44F0FD" w14:textId="77777777" w:rsidR="007C74E3" w:rsidRDefault="00000000">
            <w:pPr>
              <w:spacing w:after="150"/>
            </w:pPr>
            <w:r>
              <w:rPr>
                <w:color w:val="000000"/>
              </w:rPr>
              <w:t>AAS</w:t>
            </w:r>
          </w:p>
          <w:p w14:paraId="65DE0A27" w14:textId="77777777" w:rsidR="007C74E3" w:rsidRDefault="00000000">
            <w:pPr>
              <w:spacing w:after="150"/>
            </w:pPr>
            <w:r>
              <w:rPr>
                <w:color w:val="000000"/>
              </w:rPr>
              <w:t>Обогаћивање амалгамирањем</w:t>
            </w:r>
          </w:p>
        </w:tc>
      </w:tr>
      <w:tr w:rsidR="007C74E3" w14:paraId="57DF7EC2"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6911BAD" w14:textId="77777777" w:rsidR="007C74E3" w:rsidRDefault="00000000">
            <w:pPr>
              <w:spacing w:after="150"/>
            </w:pPr>
            <w:r>
              <w:rPr>
                <w:color w:val="000000"/>
              </w:rPr>
              <w:t>ОСТАЛНИ НЕОРГАНСКИ ПАРАМЕТРИ</w:t>
            </w:r>
          </w:p>
        </w:tc>
      </w:tr>
      <w:tr w:rsidR="007C74E3" w14:paraId="4FE9F72B"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340EBA2F" w14:textId="77777777" w:rsidR="007C74E3" w:rsidRDefault="00000000">
            <w:pPr>
              <w:spacing w:after="150"/>
            </w:pPr>
            <w:r>
              <w:rPr>
                <w:color w:val="000000"/>
              </w:rPr>
              <w:t>Хлор – слободни</w:t>
            </w:r>
          </w:p>
        </w:tc>
        <w:tc>
          <w:tcPr>
            <w:tcW w:w="4362" w:type="dxa"/>
            <w:tcBorders>
              <w:top w:val="single" w:sz="8" w:space="0" w:color="000000"/>
              <w:left w:val="single" w:sz="8" w:space="0" w:color="000000"/>
              <w:bottom w:val="single" w:sz="8" w:space="0" w:color="000000"/>
              <w:right w:val="single" w:sz="8" w:space="0" w:color="000000"/>
            </w:tcBorders>
            <w:vAlign w:val="center"/>
          </w:tcPr>
          <w:p w14:paraId="34097185" w14:textId="77777777" w:rsidR="007C74E3" w:rsidRDefault="00000000">
            <w:pPr>
              <w:spacing w:after="150"/>
            </w:pPr>
            <w:r>
              <w:rPr>
                <w:color w:val="000000"/>
              </w:rPr>
              <w:t>SRPS EN ISO 7393-2:2009</w:t>
            </w:r>
          </w:p>
          <w:p w14:paraId="6954C9FD" w14:textId="77777777" w:rsidR="007C74E3" w:rsidRDefault="00000000">
            <w:pPr>
              <w:spacing w:after="150"/>
            </w:pPr>
            <w:r>
              <w:rPr>
                <w:color w:val="000000"/>
              </w:rPr>
              <w:t>SRPS EN ISO 7393-1:2009</w:t>
            </w:r>
          </w:p>
        </w:tc>
        <w:tc>
          <w:tcPr>
            <w:tcW w:w="0" w:type="auto"/>
            <w:tcBorders>
              <w:top w:val="single" w:sz="8" w:space="0" w:color="000000"/>
              <w:left w:val="single" w:sz="8" w:space="0" w:color="000000"/>
              <w:bottom w:val="single" w:sz="8" w:space="0" w:color="000000"/>
              <w:right w:val="single" w:sz="8" w:space="0" w:color="000000"/>
            </w:tcBorders>
            <w:vAlign w:val="center"/>
          </w:tcPr>
          <w:p w14:paraId="74D5E478" w14:textId="77777777" w:rsidR="007C74E3" w:rsidRDefault="00000000">
            <w:pPr>
              <w:spacing w:after="150"/>
            </w:pPr>
            <w:r>
              <w:rPr>
                <w:color w:val="000000"/>
              </w:rPr>
              <w:t>Колориметријски</w:t>
            </w:r>
          </w:p>
          <w:p w14:paraId="4CAACF92" w14:textId="77777777" w:rsidR="007C74E3" w:rsidRDefault="00000000">
            <w:pPr>
              <w:spacing w:after="150"/>
            </w:pPr>
            <w:r>
              <w:rPr>
                <w:color w:val="000000"/>
              </w:rPr>
              <w:t>Титриметријски</w:t>
            </w:r>
          </w:p>
        </w:tc>
      </w:tr>
      <w:tr w:rsidR="007C74E3" w14:paraId="0AE42686"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5DBC125F" w14:textId="77777777" w:rsidR="007C74E3" w:rsidRDefault="00000000">
            <w:pPr>
              <w:spacing w:after="150"/>
            </w:pPr>
            <w:r>
              <w:rPr>
                <w:color w:val="000000"/>
              </w:rPr>
              <w:t>Хлор – Укупни</w:t>
            </w:r>
          </w:p>
        </w:tc>
        <w:tc>
          <w:tcPr>
            <w:tcW w:w="4362" w:type="dxa"/>
            <w:tcBorders>
              <w:top w:val="single" w:sz="8" w:space="0" w:color="000000"/>
              <w:left w:val="single" w:sz="8" w:space="0" w:color="000000"/>
              <w:bottom w:val="single" w:sz="8" w:space="0" w:color="000000"/>
              <w:right w:val="single" w:sz="8" w:space="0" w:color="000000"/>
            </w:tcBorders>
            <w:vAlign w:val="center"/>
          </w:tcPr>
          <w:p w14:paraId="1319B9FB" w14:textId="77777777" w:rsidR="007C74E3" w:rsidRDefault="00000000">
            <w:pPr>
              <w:spacing w:after="150"/>
            </w:pPr>
            <w:r>
              <w:rPr>
                <w:color w:val="000000"/>
              </w:rPr>
              <w:t>SRPS EN ISO 7393-2:2009</w:t>
            </w:r>
          </w:p>
          <w:p w14:paraId="5D008223" w14:textId="77777777" w:rsidR="007C74E3" w:rsidRDefault="00000000">
            <w:pPr>
              <w:spacing w:after="150"/>
            </w:pPr>
            <w:r>
              <w:rPr>
                <w:color w:val="000000"/>
              </w:rPr>
              <w:t>SRPS EN ISO 7393-1:2009</w:t>
            </w:r>
          </w:p>
        </w:tc>
        <w:tc>
          <w:tcPr>
            <w:tcW w:w="0" w:type="auto"/>
            <w:tcBorders>
              <w:top w:val="single" w:sz="8" w:space="0" w:color="000000"/>
              <w:left w:val="single" w:sz="8" w:space="0" w:color="000000"/>
              <w:bottom w:val="single" w:sz="8" w:space="0" w:color="000000"/>
              <w:right w:val="single" w:sz="8" w:space="0" w:color="000000"/>
            </w:tcBorders>
            <w:vAlign w:val="center"/>
          </w:tcPr>
          <w:p w14:paraId="778D5C24" w14:textId="77777777" w:rsidR="007C74E3" w:rsidRDefault="00000000">
            <w:pPr>
              <w:spacing w:after="150"/>
            </w:pPr>
            <w:r>
              <w:rPr>
                <w:color w:val="000000"/>
              </w:rPr>
              <w:t>Колориметријски</w:t>
            </w:r>
          </w:p>
          <w:p w14:paraId="0514D2B5" w14:textId="77777777" w:rsidR="007C74E3" w:rsidRDefault="00000000">
            <w:pPr>
              <w:spacing w:after="150"/>
            </w:pPr>
            <w:r>
              <w:rPr>
                <w:color w:val="000000"/>
              </w:rPr>
              <w:t>Титриметријски</w:t>
            </w:r>
          </w:p>
        </w:tc>
      </w:tr>
      <w:tr w:rsidR="007C74E3" w14:paraId="4F1E1A7E"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6DA6A211" w14:textId="77777777" w:rsidR="007C74E3" w:rsidRDefault="00000000">
            <w:pPr>
              <w:spacing w:after="150"/>
            </w:pPr>
            <w:r>
              <w:rPr>
                <w:color w:val="000000"/>
              </w:rPr>
              <w:t>Укупна количина азота</w:t>
            </w:r>
          </w:p>
        </w:tc>
        <w:tc>
          <w:tcPr>
            <w:tcW w:w="4362" w:type="dxa"/>
            <w:tcBorders>
              <w:top w:val="single" w:sz="8" w:space="0" w:color="000000"/>
              <w:left w:val="single" w:sz="8" w:space="0" w:color="000000"/>
              <w:bottom w:val="single" w:sz="8" w:space="0" w:color="000000"/>
              <w:right w:val="single" w:sz="8" w:space="0" w:color="000000"/>
            </w:tcBorders>
            <w:vAlign w:val="center"/>
          </w:tcPr>
          <w:p w14:paraId="2CA459A4" w14:textId="77777777" w:rsidR="007C74E3" w:rsidRDefault="00000000">
            <w:pPr>
              <w:spacing w:after="150"/>
            </w:pPr>
            <w:r>
              <w:rPr>
                <w:color w:val="000000"/>
              </w:rPr>
              <w:t>SRPS EN 12260:2008</w:t>
            </w:r>
          </w:p>
        </w:tc>
        <w:tc>
          <w:tcPr>
            <w:tcW w:w="0" w:type="auto"/>
            <w:tcBorders>
              <w:top w:val="single" w:sz="8" w:space="0" w:color="000000"/>
              <w:left w:val="single" w:sz="8" w:space="0" w:color="000000"/>
              <w:bottom w:val="single" w:sz="8" w:space="0" w:color="000000"/>
              <w:right w:val="single" w:sz="8" w:space="0" w:color="000000"/>
            </w:tcBorders>
            <w:vAlign w:val="center"/>
          </w:tcPr>
          <w:p w14:paraId="380FBEF9" w14:textId="77777777" w:rsidR="007C74E3" w:rsidRDefault="00000000">
            <w:pPr>
              <w:spacing w:after="150"/>
            </w:pPr>
            <w:r>
              <w:rPr>
                <w:color w:val="000000"/>
              </w:rPr>
              <w:t>Оксидација до оксида азота</w:t>
            </w:r>
          </w:p>
        </w:tc>
      </w:tr>
      <w:tr w:rsidR="007C74E3" w14:paraId="17493C84"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50EB2AEA" w14:textId="77777777" w:rsidR="007C74E3" w:rsidRDefault="00000000">
            <w:pPr>
              <w:spacing w:after="150"/>
            </w:pPr>
            <w:r>
              <w:rPr>
                <w:color w:val="000000"/>
              </w:rPr>
              <w:t>Амонијачни азот</w:t>
            </w:r>
          </w:p>
        </w:tc>
        <w:tc>
          <w:tcPr>
            <w:tcW w:w="4362" w:type="dxa"/>
            <w:tcBorders>
              <w:top w:val="single" w:sz="8" w:space="0" w:color="000000"/>
              <w:left w:val="single" w:sz="8" w:space="0" w:color="000000"/>
              <w:bottom w:val="single" w:sz="8" w:space="0" w:color="000000"/>
              <w:right w:val="single" w:sz="8" w:space="0" w:color="000000"/>
            </w:tcBorders>
            <w:vAlign w:val="center"/>
          </w:tcPr>
          <w:p w14:paraId="68DA365C" w14:textId="77777777" w:rsidR="007C74E3" w:rsidRDefault="00000000">
            <w:pPr>
              <w:spacing w:after="150"/>
            </w:pPr>
            <w:r>
              <w:rPr>
                <w:color w:val="000000"/>
              </w:rPr>
              <w:t>SRPS ISO 5664:1992</w:t>
            </w:r>
          </w:p>
          <w:p w14:paraId="16646215" w14:textId="77777777" w:rsidR="007C74E3" w:rsidRDefault="00000000">
            <w:pPr>
              <w:spacing w:after="150"/>
            </w:pPr>
            <w:r>
              <w:rPr>
                <w:color w:val="000000"/>
              </w:rPr>
              <w:t>SRPS ISO 7150-1:1992</w:t>
            </w:r>
          </w:p>
          <w:p w14:paraId="2413805E" w14:textId="77777777" w:rsidR="007C74E3" w:rsidRDefault="00000000">
            <w:pPr>
              <w:spacing w:after="150"/>
            </w:pPr>
            <w:r>
              <w:rPr>
                <w:color w:val="000000"/>
              </w:rPr>
              <w:t>SRPS ISO 6778:1992</w:t>
            </w:r>
          </w:p>
          <w:p w14:paraId="1B306D98" w14:textId="77777777" w:rsidR="007C74E3" w:rsidRDefault="00000000">
            <w:pPr>
              <w:spacing w:after="150"/>
            </w:pPr>
            <w:r>
              <w:rPr>
                <w:color w:val="000000"/>
              </w:rPr>
              <w:t>SRPS EN ISO</w:t>
            </w:r>
            <w:r>
              <w:br/>
            </w:r>
            <w:r>
              <w:rPr>
                <w:color w:val="000000"/>
              </w:rPr>
              <w:t>11905-1:2009</w:t>
            </w:r>
          </w:p>
          <w:p w14:paraId="2BE912B9" w14:textId="77777777" w:rsidR="007C74E3" w:rsidRDefault="00000000">
            <w:pPr>
              <w:spacing w:after="150"/>
            </w:pPr>
            <w:r>
              <w:rPr>
                <w:color w:val="000000"/>
              </w:rPr>
              <w:t xml:space="preserve">SRPS </w:t>
            </w:r>
            <w:r>
              <w:rPr>
                <w:color w:val="000000"/>
              </w:rPr>
              <w:lastRenderedPageBreak/>
              <w:t>H.Z1.184:1974</w:t>
            </w:r>
          </w:p>
        </w:tc>
        <w:tc>
          <w:tcPr>
            <w:tcW w:w="0" w:type="auto"/>
            <w:tcBorders>
              <w:top w:val="single" w:sz="8" w:space="0" w:color="000000"/>
              <w:left w:val="single" w:sz="8" w:space="0" w:color="000000"/>
              <w:bottom w:val="single" w:sz="8" w:space="0" w:color="000000"/>
              <w:right w:val="single" w:sz="8" w:space="0" w:color="000000"/>
            </w:tcBorders>
            <w:vAlign w:val="center"/>
          </w:tcPr>
          <w:p w14:paraId="27800705" w14:textId="77777777" w:rsidR="007C74E3" w:rsidRDefault="00000000">
            <w:pPr>
              <w:spacing w:after="150"/>
            </w:pPr>
            <w:r>
              <w:rPr>
                <w:color w:val="000000"/>
              </w:rPr>
              <w:lastRenderedPageBreak/>
              <w:t>Дестилација и титрација</w:t>
            </w:r>
          </w:p>
          <w:p w14:paraId="759A0D0D" w14:textId="77777777" w:rsidR="007C74E3" w:rsidRDefault="00000000">
            <w:pPr>
              <w:spacing w:after="150"/>
            </w:pPr>
            <w:r>
              <w:rPr>
                <w:color w:val="000000"/>
              </w:rPr>
              <w:t>Спектрофотометријски – мануелна</w:t>
            </w:r>
          </w:p>
          <w:p w14:paraId="31F39B71" w14:textId="77777777" w:rsidR="007C74E3" w:rsidRDefault="00000000">
            <w:pPr>
              <w:spacing w:after="150"/>
            </w:pPr>
            <w:r>
              <w:rPr>
                <w:color w:val="000000"/>
              </w:rPr>
              <w:t>Електометријски – јон селективна електрода.</w:t>
            </w:r>
          </w:p>
          <w:p w14:paraId="699F114B" w14:textId="77777777" w:rsidR="007C74E3" w:rsidRDefault="00000000">
            <w:pPr>
              <w:spacing w:after="150"/>
            </w:pPr>
            <w:r>
              <w:rPr>
                <w:color w:val="000000"/>
              </w:rPr>
              <w:t>Оксидационом дигестијом</w:t>
            </w:r>
          </w:p>
          <w:p w14:paraId="166762E2" w14:textId="77777777" w:rsidR="007C74E3" w:rsidRDefault="00000000">
            <w:pPr>
              <w:spacing w:after="150"/>
            </w:pPr>
            <w:r>
              <w:rPr>
                <w:color w:val="000000"/>
              </w:rPr>
              <w:t>Спектрофотометријски са Неслеровим реагенсом</w:t>
            </w:r>
          </w:p>
        </w:tc>
      </w:tr>
      <w:tr w:rsidR="007C74E3" w14:paraId="24E27CD0"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6FA34135" w14:textId="77777777" w:rsidR="007C74E3" w:rsidRDefault="00000000">
            <w:pPr>
              <w:spacing w:after="150"/>
            </w:pPr>
            <w:r>
              <w:rPr>
                <w:color w:val="000000"/>
              </w:rPr>
              <w:t>Нитритни азот</w:t>
            </w:r>
          </w:p>
        </w:tc>
        <w:tc>
          <w:tcPr>
            <w:tcW w:w="4362" w:type="dxa"/>
            <w:tcBorders>
              <w:top w:val="single" w:sz="8" w:space="0" w:color="000000"/>
              <w:left w:val="single" w:sz="8" w:space="0" w:color="000000"/>
              <w:bottom w:val="single" w:sz="8" w:space="0" w:color="000000"/>
              <w:right w:val="single" w:sz="8" w:space="0" w:color="000000"/>
            </w:tcBorders>
            <w:vAlign w:val="center"/>
          </w:tcPr>
          <w:p w14:paraId="6509835D" w14:textId="77777777" w:rsidR="007C74E3" w:rsidRDefault="00000000">
            <w:pPr>
              <w:spacing w:after="150"/>
            </w:pPr>
            <w:r>
              <w:rPr>
                <w:color w:val="000000"/>
              </w:rPr>
              <w:t>SRPS EN 26777:2009</w:t>
            </w:r>
          </w:p>
          <w:p w14:paraId="39018364" w14:textId="77777777" w:rsidR="007C74E3" w:rsidRDefault="00000000">
            <w:pPr>
              <w:spacing w:after="150"/>
            </w:pPr>
            <w:r>
              <w:rPr>
                <w:color w:val="000000"/>
              </w:rPr>
              <w:t>SRPS EN ISO</w:t>
            </w:r>
            <w:r>
              <w:br/>
            </w:r>
            <w:r>
              <w:rPr>
                <w:color w:val="000000"/>
              </w:rPr>
              <w:t>10304-1:2009</w:t>
            </w:r>
          </w:p>
        </w:tc>
        <w:tc>
          <w:tcPr>
            <w:tcW w:w="0" w:type="auto"/>
            <w:tcBorders>
              <w:top w:val="single" w:sz="8" w:space="0" w:color="000000"/>
              <w:left w:val="single" w:sz="8" w:space="0" w:color="000000"/>
              <w:bottom w:val="single" w:sz="8" w:space="0" w:color="000000"/>
              <w:right w:val="single" w:sz="8" w:space="0" w:color="000000"/>
            </w:tcBorders>
            <w:vAlign w:val="center"/>
          </w:tcPr>
          <w:p w14:paraId="0A1A6FCB" w14:textId="77777777" w:rsidR="007C74E3" w:rsidRDefault="00000000">
            <w:pPr>
              <w:spacing w:after="150"/>
            </w:pPr>
            <w:r>
              <w:rPr>
                <w:color w:val="000000"/>
              </w:rPr>
              <w:t>Спектрофотометријски</w:t>
            </w:r>
          </w:p>
          <w:p w14:paraId="333F77C5" w14:textId="77777777" w:rsidR="007C74E3" w:rsidRDefault="00000000">
            <w:pPr>
              <w:spacing w:after="150"/>
            </w:pPr>
            <w:r>
              <w:rPr>
                <w:color w:val="000000"/>
              </w:rPr>
              <w:t>Јонском хроматографијом</w:t>
            </w:r>
          </w:p>
        </w:tc>
      </w:tr>
      <w:tr w:rsidR="007C74E3" w14:paraId="126C1F78"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1FDAEC8A" w14:textId="77777777" w:rsidR="007C74E3" w:rsidRDefault="00000000">
            <w:pPr>
              <w:spacing w:after="150"/>
            </w:pPr>
            <w:r>
              <w:rPr>
                <w:color w:val="000000"/>
              </w:rPr>
              <w:t>Нитратни азот</w:t>
            </w:r>
          </w:p>
        </w:tc>
        <w:tc>
          <w:tcPr>
            <w:tcW w:w="4362" w:type="dxa"/>
            <w:tcBorders>
              <w:top w:val="single" w:sz="8" w:space="0" w:color="000000"/>
              <w:left w:val="single" w:sz="8" w:space="0" w:color="000000"/>
              <w:bottom w:val="single" w:sz="8" w:space="0" w:color="000000"/>
              <w:right w:val="single" w:sz="8" w:space="0" w:color="000000"/>
            </w:tcBorders>
            <w:vAlign w:val="center"/>
          </w:tcPr>
          <w:p w14:paraId="2CB12DB8" w14:textId="77777777" w:rsidR="007C74E3" w:rsidRDefault="00000000">
            <w:pPr>
              <w:spacing w:after="150"/>
            </w:pPr>
            <w:r>
              <w:rPr>
                <w:color w:val="000000"/>
              </w:rPr>
              <w:t>SRPS EN ISO</w:t>
            </w:r>
            <w:r>
              <w:br/>
            </w:r>
            <w:r>
              <w:rPr>
                <w:color w:val="000000"/>
              </w:rPr>
              <w:t>10304-1:2009</w:t>
            </w:r>
          </w:p>
          <w:p w14:paraId="2433BF8A" w14:textId="77777777" w:rsidR="007C74E3" w:rsidRDefault="00000000">
            <w:pPr>
              <w:spacing w:after="150"/>
            </w:pPr>
            <w:r>
              <w:rPr>
                <w:color w:val="000000"/>
              </w:rPr>
              <w:t>SRPS ISO 7890-3:1994</w:t>
            </w:r>
          </w:p>
        </w:tc>
        <w:tc>
          <w:tcPr>
            <w:tcW w:w="0" w:type="auto"/>
            <w:tcBorders>
              <w:top w:val="single" w:sz="8" w:space="0" w:color="000000"/>
              <w:left w:val="single" w:sz="8" w:space="0" w:color="000000"/>
              <w:bottom w:val="single" w:sz="8" w:space="0" w:color="000000"/>
              <w:right w:val="single" w:sz="8" w:space="0" w:color="000000"/>
            </w:tcBorders>
            <w:vAlign w:val="center"/>
          </w:tcPr>
          <w:p w14:paraId="7047E6D9" w14:textId="77777777" w:rsidR="007C74E3" w:rsidRDefault="00000000">
            <w:pPr>
              <w:spacing w:after="150"/>
            </w:pPr>
            <w:r>
              <w:rPr>
                <w:color w:val="000000"/>
              </w:rPr>
              <w:t>Јонском хроматографијом</w:t>
            </w:r>
          </w:p>
          <w:p w14:paraId="11700B3F" w14:textId="77777777" w:rsidR="007C74E3" w:rsidRDefault="00000000">
            <w:pPr>
              <w:spacing w:after="150"/>
            </w:pPr>
            <w:r>
              <w:rPr>
                <w:color w:val="000000"/>
              </w:rPr>
              <w:t>Спектрофотометрија са сулфо-салицилном киселином</w:t>
            </w:r>
          </w:p>
        </w:tc>
      </w:tr>
      <w:tr w:rsidR="007C74E3" w14:paraId="1009A709"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58FFFF2E" w14:textId="77777777" w:rsidR="007C74E3" w:rsidRDefault="00000000">
            <w:pPr>
              <w:spacing w:after="150"/>
            </w:pPr>
            <w:r>
              <w:rPr>
                <w:color w:val="000000"/>
              </w:rPr>
              <w:t>Циjанид – укупни</w:t>
            </w:r>
          </w:p>
        </w:tc>
        <w:tc>
          <w:tcPr>
            <w:tcW w:w="4362" w:type="dxa"/>
            <w:tcBorders>
              <w:top w:val="single" w:sz="8" w:space="0" w:color="000000"/>
              <w:left w:val="single" w:sz="8" w:space="0" w:color="000000"/>
              <w:bottom w:val="single" w:sz="8" w:space="0" w:color="000000"/>
              <w:right w:val="single" w:sz="8" w:space="0" w:color="000000"/>
            </w:tcBorders>
            <w:vAlign w:val="center"/>
          </w:tcPr>
          <w:p w14:paraId="6FED7794" w14:textId="77777777" w:rsidR="007C74E3" w:rsidRDefault="00000000">
            <w:pPr>
              <w:spacing w:after="150"/>
            </w:pPr>
            <w:r>
              <w:rPr>
                <w:color w:val="000000"/>
              </w:rPr>
              <w:t>SRPS H.Z1.139:1984</w:t>
            </w:r>
          </w:p>
          <w:p w14:paraId="041149E0" w14:textId="77777777" w:rsidR="007C74E3" w:rsidRDefault="00000000">
            <w:pPr>
              <w:spacing w:after="150"/>
            </w:pPr>
            <w:r>
              <w:rPr>
                <w:color w:val="000000"/>
              </w:rPr>
              <w:t>SRPS EN ISO</w:t>
            </w:r>
            <w:r>
              <w:br/>
            </w:r>
            <w:r>
              <w:rPr>
                <w:color w:val="000000"/>
              </w:rPr>
              <w:t>14403-1:2013</w:t>
            </w:r>
          </w:p>
          <w:p w14:paraId="264BD970" w14:textId="77777777" w:rsidR="007C74E3" w:rsidRDefault="00000000">
            <w:pPr>
              <w:spacing w:after="150"/>
            </w:pPr>
            <w:r>
              <w:rPr>
                <w:color w:val="000000"/>
              </w:rPr>
              <w:t>SRPS EN ISO</w:t>
            </w:r>
            <w:r>
              <w:br/>
            </w:r>
            <w:r>
              <w:rPr>
                <w:color w:val="000000"/>
              </w:rPr>
              <w:t>14403-2:2013</w:t>
            </w:r>
          </w:p>
        </w:tc>
        <w:tc>
          <w:tcPr>
            <w:tcW w:w="0" w:type="auto"/>
            <w:tcBorders>
              <w:top w:val="single" w:sz="8" w:space="0" w:color="000000"/>
              <w:left w:val="single" w:sz="8" w:space="0" w:color="000000"/>
              <w:bottom w:val="single" w:sz="8" w:space="0" w:color="000000"/>
              <w:right w:val="single" w:sz="8" w:space="0" w:color="000000"/>
            </w:tcBorders>
            <w:vAlign w:val="center"/>
          </w:tcPr>
          <w:p w14:paraId="46E166F8" w14:textId="77777777" w:rsidR="007C74E3" w:rsidRDefault="00000000">
            <w:pPr>
              <w:spacing w:after="150"/>
            </w:pPr>
            <w:r>
              <w:rPr>
                <w:color w:val="000000"/>
              </w:rPr>
              <w:t>Спектрофотометријски</w:t>
            </w:r>
          </w:p>
          <w:p w14:paraId="5038044C" w14:textId="77777777" w:rsidR="007C74E3" w:rsidRDefault="00000000">
            <w:pPr>
              <w:spacing w:after="150"/>
            </w:pPr>
            <w:r>
              <w:rPr>
                <w:color w:val="000000"/>
              </w:rPr>
              <w:t>Проточна анализа</w:t>
            </w:r>
          </w:p>
        </w:tc>
      </w:tr>
      <w:tr w:rsidR="007C74E3" w14:paraId="54495C79"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5D59CC6D" w14:textId="77777777" w:rsidR="007C74E3" w:rsidRDefault="00000000">
            <w:pPr>
              <w:spacing w:after="150"/>
            </w:pPr>
            <w:r>
              <w:rPr>
                <w:color w:val="000000"/>
              </w:rPr>
              <w:t>Циjанид – слободни</w:t>
            </w:r>
          </w:p>
        </w:tc>
        <w:tc>
          <w:tcPr>
            <w:tcW w:w="4362" w:type="dxa"/>
            <w:tcBorders>
              <w:top w:val="single" w:sz="8" w:space="0" w:color="000000"/>
              <w:left w:val="single" w:sz="8" w:space="0" w:color="000000"/>
              <w:bottom w:val="single" w:sz="8" w:space="0" w:color="000000"/>
              <w:right w:val="single" w:sz="8" w:space="0" w:color="000000"/>
            </w:tcBorders>
            <w:vAlign w:val="center"/>
          </w:tcPr>
          <w:p w14:paraId="5904485D" w14:textId="77777777" w:rsidR="007C74E3" w:rsidRDefault="00000000">
            <w:pPr>
              <w:spacing w:after="150"/>
            </w:pPr>
            <w:r>
              <w:rPr>
                <w:color w:val="000000"/>
              </w:rPr>
              <w:t>SRPS EN ISO</w:t>
            </w:r>
            <w:r>
              <w:br/>
            </w:r>
            <w:r>
              <w:rPr>
                <w:color w:val="000000"/>
              </w:rPr>
              <w:t>14403-1:2013</w:t>
            </w:r>
          </w:p>
          <w:p w14:paraId="1458FEAA" w14:textId="77777777" w:rsidR="007C74E3" w:rsidRDefault="00000000">
            <w:pPr>
              <w:spacing w:after="150"/>
            </w:pPr>
            <w:r>
              <w:rPr>
                <w:color w:val="000000"/>
              </w:rPr>
              <w:t>SRPS EN ISO</w:t>
            </w:r>
            <w:r>
              <w:br/>
            </w:r>
            <w:r>
              <w:rPr>
                <w:color w:val="000000"/>
              </w:rPr>
              <w:t>14403-2:2013</w:t>
            </w:r>
          </w:p>
        </w:tc>
        <w:tc>
          <w:tcPr>
            <w:tcW w:w="0" w:type="auto"/>
            <w:tcBorders>
              <w:top w:val="single" w:sz="8" w:space="0" w:color="000000"/>
              <w:left w:val="single" w:sz="8" w:space="0" w:color="000000"/>
              <w:bottom w:val="single" w:sz="8" w:space="0" w:color="000000"/>
              <w:right w:val="single" w:sz="8" w:space="0" w:color="000000"/>
            </w:tcBorders>
            <w:vAlign w:val="center"/>
          </w:tcPr>
          <w:p w14:paraId="352E824C" w14:textId="77777777" w:rsidR="007C74E3" w:rsidRDefault="00000000">
            <w:pPr>
              <w:spacing w:after="150"/>
            </w:pPr>
            <w:r>
              <w:rPr>
                <w:color w:val="000000"/>
              </w:rPr>
              <w:t>Проточна анализа</w:t>
            </w:r>
          </w:p>
        </w:tc>
      </w:tr>
      <w:tr w:rsidR="007C74E3" w14:paraId="359DEADF"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1D6D7702" w14:textId="77777777" w:rsidR="007C74E3" w:rsidRDefault="00000000">
            <w:pPr>
              <w:spacing w:after="150"/>
            </w:pPr>
            <w:r>
              <w:rPr>
                <w:color w:val="000000"/>
              </w:rPr>
              <w:t>Флуорид (ПО)</w:t>
            </w:r>
          </w:p>
        </w:tc>
        <w:tc>
          <w:tcPr>
            <w:tcW w:w="4362" w:type="dxa"/>
            <w:tcBorders>
              <w:top w:val="single" w:sz="8" w:space="0" w:color="000000"/>
              <w:left w:val="single" w:sz="8" w:space="0" w:color="000000"/>
              <w:bottom w:val="single" w:sz="8" w:space="0" w:color="000000"/>
              <w:right w:val="single" w:sz="8" w:space="0" w:color="000000"/>
            </w:tcBorders>
            <w:vAlign w:val="center"/>
          </w:tcPr>
          <w:p w14:paraId="0B7B5488" w14:textId="77777777" w:rsidR="007C74E3" w:rsidRDefault="00000000">
            <w:pPr>
              <w:spacing w:after="150"/>
            </w:pPr>
            <w:r>
              <w:rPr>
                <w:color w:val="000000"/>
              </w:rPr>
              <w:t>SRPS EN ISO</w:t>
            </w:r>
            <w:r>
              <w:br/>
            </w:r>
            <w:r>
              <w:rPr>
                <w:color w:val="000000"/>
              </w:rPr>
              <w:t>10304-1:2009</w:t>
            </w:r>
          </w:p>
          <w:p w14:paraId="15669FDA" w14:textId="77777777" w:rsidR="007C74E3" w:rsidRDefault="00000000">
            <w:pPr>
              <w:spacing w:after="150"/>
            </w:pPr>
            <w:r>
              <w:rPr>
                <w:color w:val="000000"/>
              </w:rPr>
              <w:t>SRPS H.Z1.142:1984</w:t>
            </w:r>
          </w:p>
        </w:tc>
        <w:tc>
          <w:tcPr>
            <w:tcW w:w="0" w:type="auto"/>
            <w:tcBorders>
              <w:top w:val="single" w:sz="8" w:space="0" w:color="000000"/>
              <w:left w:val="single" w:sz="8" w:space="0" w:color="000000"/>
              <w:bottom w:val="single" w:sz="8" w:space="0" w:color="000000"/>
              <w:right w:val="single" w:sz="8" w:space="0" w:color="000000"/>
            </w:tcBorders>
            <w:vAlign w:val="center"/>
          </w:tcPr>
          <w:p w14:paraId="1D0F3BC0" w14:textId="77777777" w:rsidR="007C74E3" w:rsidRDefault="00000000">
            <w:pPr>
              <w:spacing w:after="150"/>
            </w:pPr>
            <w:r>
              <w:rPr>
                <w:color w:val="000000"/>
              </w:rPr>
              <w:t>Јонском хромотографија</w:t>
            </w:r>
          </w:p>
          <w:p w14:paraId="6C73E826" w14:textId="77777777" w:rsidR="007C74E3" w:rsidRDefault="00000000">
            <w:pPr>
              <w:spacing w:after="150"/>
            </w:pPr>
            <w:r>
              <w:rPr>
                <w:color w:val="000000"/>
              </w:rPr>
              <w:t>Jон-селективном електродом</w:t>
            </w:r>
          </w:p>
        </w:tc>
      </w:tr>
      <w:tr w:rsidR="007C74E3" w14:paraId="6872B625"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06484A9A" w14:textId="77777777" w:rsidR="007C74E3" w:rsidRDefault="00000000">
            <w:pPr>
              <w:spacing w:after="150"/>
            </w:pPr>
            <w:r>
              <w:rPr>
                <w:color w:val="000000"/>
              </w:rPr>
              <w:t>Хлориди</w:t>
            </w:r>
          </w:p>
        </w:tc>
        <w:tc>
          <w:tcPr>
            <w:tcW w:w="4362" w:type="dxa"/>
            <w:tcBorders>
              <w:top w:val="single" w:sz="8" w:space="0" w:color="000000"/>
              <w:left w:val="single" w:sz="8" w:space="0" w:color="000000"/>
              <w:bottom w:val="single" w:sz="8" w:space="0" w:color="000000"/>
              <w:right w:val="single" w:sz="8" w:space="0" w:color="000000"/>
            </w:tcBorders>
            <w:vAlign w:val="center"/>
          </w:tcPr>
          <w:p w14:paraId="1E62A467" w14:textId="77777777" w:rsidR="007C74E3" w:rsidRDefault="00000000">
            <w:pPr>
              <w:spacing w:after="150"/>
            </w:pPr>
            <w:r>
              <w:rPr>
                <w:color w:val="000000"/>
              </w:rPr>
              <w:t>SRPS ISO 9297-1:2007</w:t>
            </w:r>
          </w:p>
          <w:p w14:paraId="4949CE92" w14:textId="77777777" w:rsidR="007C74E3" w:rsidRDefault="00000000">
            <w:pPr>
              <w:spacing w:after="150"/>
            </w:pPr>
            <w:r>
              <w:rPr>
                <w:color w:val="000000"/>
              </w:rPr>
              <w:t>SRPS EN ISO 10304-:2009</w:t>
            </w:r>
          </w:p>
        </w:tc>
        <w:tc>
          <w:tcPr>
            <w:tcW w:w="0" w:type="auto"/>
            <w:tcBorders>
              <w:top w:val="single" w:sz="8" w:space="0" w:color="000000"/>
              <w:left w:val="single" w:sz="8" w:space="0" w:color="000000"/>
              <w:bottom w:val="single" w:sz="8" w:space="0" w:color="000000"/>
              <w:right w:val="single" w:sz="8" w:space="0" w:color="000000"/>
            </w:tcBorders>
            <w:vAlign w:val="center"/>
          </w:tcPr>
          <w:p w14:paraId="2F8697FF" w14:textId="77777777" w:rsidR="007C74E3" w:rsidRDefault="00000000">
            <w:pPr>
              <w:spacing w:after="150"/>
            </w:pPr>
            <w:r>
              <w:rPr>
                <w:color w:val="000000"/>
              </w:rPr>
              <w:t>Aргентометријском титрацијом</w:t>
            </w:r>
          </w:p>
          <w:p w14:paraId="5981ED1F" w14:textId="77777777" w:rsidR="007C74E3" w:rsidRDefault="00000000">
            <w:pPr>
              <w:spacing w:after="150"/>
            </w:pPr>
            <w:r>
              <w:rPr>
                <w:color w:val="000000"/>
              </w:rPr>
              <w:t>Јонском хроматографијом</w:t>
            </w:r>
          </w:p>
        </w:tc>
      </w:tr>
      <w:tr w:rsidR="007C74E3" w14:paraId="63464CE4"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13C29B43" w14:textId="77777777" w:rsidR="007C74E3" w:rsidRDefault="00000000">
            <w:pPr>
              <w:spacing w:after="150"/>
            </w:pPr>
            <w:r>
              <w:rPr>
                <w:color w:val="000000"/>
              </w:rPr>
              <w:t>Укупни фосфор</w:t>
            </w:r>
          </w:p>
        </w:tc>
        <w:tc>
          <w:tcPr>
            <w:tcW w:w="4362" w:type="dxa"/>
            <w:tcBorders>
              <w:top w:val="single" w:sz="8" w:space="0" w:color="000000"/>
              <w:left w:val="single" w:sz="8" w:space="0" w:color="000000"/>
              <w:bottom w:val="single" w:sz="8" w:space="0" w:color="000000"/>
              <w:right w:val="single" w:sz="8" w:space="0" w:color="000000"/>
            </w:tcBorders>
            <w:vAlign w:val="center"/>
          </w:tcPr>
          <w:p w14:paraId="2BCB0972" w14:textId="77777777" w:rsidR="007C74E3" w:rsidRDefault="00000000">
            <w:pPr>
              <w:spacing w:after="150"/>
            </w:pPr>
            <w:r>
              <w:rPr>
                <w:color w:val="000000"/>
              </w:rPr>
              <w:t>SRPS EN ISO 6878:2008</w:t>
            </w:r>
          </w:p>
        </w:tc>
        <w:tc>
          <w:tcPr>
            <w:tcW w:w="0" w:type="auto"/>
            <w:tcBorders>
              <w:top w:val="single" w:sz="8" w:space="0" w:color="000000"/>
              <w:left w:val="single" w:sz="8" w:space="0" w:color="000000"/>
              <w:bottom w:val="single" w:sz="8" w:space="0" w:color="000000"/>
              <w:right w:val="single" w:sz="8" w:space="0" w:color="000000"/>
            </w:tcBorders>
            <w:vAlign w:val="center"/>
          </w:tcPr>
          <w:p w14:paraId="2736256B" w14:textId="77777777" w:rsidR="007C74E3" w:rsidRDefault="00000000">
            <w:pPr>
              <w:spacing w:after="150"/>
            </w:pPr>
            <w:r>
              <w:rPr>
                <w:color w:val="000000"/>
              </w:rPr>
              <w:t>Спектрофотометријски са амонијум-молибдатом</w:t>
            </w:r>
          </w:p>
        </w:tc>
      </w:tr>
      <w:tr w:rsidR="007C74E3" w14:paraId="7F0051B4"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1B00AA8F" w14:textId="77777777" w:rsidR="007C74E3" w:rsidRDefault="00000000">
            <w:pPr>
              <w:spacing w:after="150"/>
            </w:pPr>
            <w:r>
              <w:rPr>
                <w:color w:val="000000"/>
              </w:rPr>
              <w:t>Хидразин</w:t>
            </w:r>
          </w:p>
        </w:tc>
        <w:tc>
          <w:tcPr>
            <w:tcW w:w="4362" w:type="dxa"/>
            <w:tcBorders>
              <w:top w:val="single" w:sz="8" w:space="0" w:color="000000"/>
              <w:left w:val="single" w:sz="8" w:space="0" w:color="000000"/>
              <w:bottom w:val="single" w:sz="8" w:space="0" w:color="000000"/>
              <w:right w:val="single" w:sz="8" w:space="0" w:color="000000"/>
            </w:tcBorders>
            <w:vAlign w:val="center"/>
          </w:tcPr>
          <w:p w14:paraId="039C00BA" w14:textId="77777777" w:rsidR="007C74E3" w:rsidRDefault="007C74E3"/>
        </w:tc>
        <w:tc>
          <w:tcPr>
            <w:tcW w:w="0" w:type="auto"/>
            <w:tcBorders>
              <w:top w:val="single" w:sz="8" w:space="0" w:color="000000"/>
              <w:left w:val="single" w:sz="8" w:space="0" w:color="000000"/>
              <w:bottom w:val="single" w:sz="8" w:space="0" w:color="000000"/>
              <w:right w:val="single" w:sz="8" w:space="0" w:color="000000"/>
            </w:tcBorders>
            <w:vAlign w:val="center"/>
          </w:tcPr>
          <w:p w14:paraId="12D48BB5" w14:textId="77777777" w:rsidR="007C74E3" w:rsidRDefault="00000000">
            <w:pPr>
              <w:spacing w:after="150"/>
            </w:pPr>
            <w:r>
              <w:rPr>
                <w:color w:val="000000"/>
              </w:rPr>
              <w:t>спектрофотометрија</w:t>
            </w:r>
          </w:p>
        </w:tc>
      </w:tr>
      <w:tr w:rsidR="007C74E3" w14:paraId="1D6DB42D"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4A4B5403" w14:textId="77777777" w:rsidR="007C74E3" w:rsidRDefault="00000000">
            <w:pPr>
              <w:spacing w:after="150"/>
            </w:pPr>
            <w:r>
              <w:rPr>
                <w:color w:val="000000"/>
              </w:rPr>
              <w:t>Сулфат (ПО)</w:t>
            </w:r>
          </w:p>
        </w:tc>
        <w:tc>
          <w:tcPr>
            <w:tcW w:w="4362" w:type="dxa"/>
            <w:tcBorders>
              <w:top w:val="single" w:sz="8" w:space="0" w:color="000000"/>
              <w:left w:val="single" w:sz="8" w:space="0" w:color="000000"/>
              <w:bottom w:val="single" w:sz="8" w:space="0" w:color="000000"/>
              <w:right w:val="single" w:sz="8" w:space="0" w:color="000000"/>
            </w:tcBorders>
            <w:vAlign w:val="center"/>
          </w:tcPr>
          <w:p w14:paraId="46E2C70A" w14:textId="77777777" w:rsidR="007C74E3" w:rsidRDefault="00000000">
            <w:pPr>
              <w:spacing w:after="150"/>
            </w:pPr>
            <w:r>
              <w:rPr>
                <w:color w:val="000000"/>
              </w:rPr>
              <w:t>SRPS EN ISO</w:t>
            </w:r>
            <w:r>
              <w:br/>
            </w:r>
            <w:r>
              <w:rPr>
                <w:color w:val="000000"/>
              </w:rPr>
              <w:t>10304-1:2009</w:t>
            </w:r>
          </w:p>
        </w:tc>
        <w:tc>
          <w:tcPr>
            <w:tcW w:w="0" w:type="auto"/>
            <w:tcBorders>
              <w:top w:val="single" w:sz="8" w:space="0" w:color="000000"/>
              <w:left w:val="single" w:sz="8" w:space="0" w:color="000000"/>
              <w:bottom w:val="single" w:sz="8" w:space="0" w:color="000000"/>
              <w:right w:val="single" w:sz="8" w:space="0" w:color="000000"/>
            </w:tcBorders>
            <w:vAlign w:val="center"/>
          </w:tcPr>
          <w:p w14:paraId="04FA9D35" w14:textId="77777777" w:rsidR="007C74E3" w:rsidRDefault="00000000">
            <w:pPr>
              <w:spacing w:after="150"/>
            </w:pPr>
            <w:r>
              <w:rPr>
                <w:color w:val="000000"/>
              </w:rPr>
              <w:t>Јонском хроматографијом</w:t>
            </w:r>
          </w:p>
        </w:tc>
      </w:tr>
      <w:tr w:rsidR="007C74E3" w14:paraId="1EADBB1A"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14A5E57D" w14:textId="77777777" w:rsidR="007C74E3" w:rsidRDefault="00000000">
            <w:pPr>
              <w:spacing w:after="150"/>
            </w:pPr>
            <w:r>
              <w:rPr>
                <w:color w:val="000000"/>
              </w:rPr>
              <w:t>Сулфид</w:t>
            </w:r>
          </w:p>
        </w:tc>
        <w:tc>
          <w:tcPr>
            <w:tcW w:w="4362" w:type="dxa"/>
            <w:tcBorders>
              <w:top w:val="single" w:sz="8" w:space="0" w:color="000000"/>
              <w:left w:val="single" w:sz="8" w:space="0" w:color="000000"/>
              <w:bottom w:val="single" w:sz="8" w:space="0" w:color="000000"/>
              <w:right w:val="single" w:sz="8" w:space="0" w:color="000000"/>
            </w:tcBorders>
            <w:vAlign w:val="center"/>
          </w:tcPr>
          <w:p w14:paraId="3B61964C" w14:textId="77777777" w:rsidR="007C74E3" w:rsidRDefault="00000000">
            <w:pPr>
              <w:spacing w:after="150"/>
            </w:pPr>
            <w:r>
              <w:rPr>
                <w:color w:val="000000"/>
              </w:rPr>
              <w:t>SRPS H.Z1.190:1984</w:t>
            </w:r>
          </w:p>
        </w:tc>
        <w:tc>
          <w:tcPr>
            <w:tcW w:w="0" w:type="auto"/>
            <w:tcBorders>
              <w:top w:val="single" w:sz="8" w:space="0" w:color="000000"/>
              <w:left w:val="single" w:sz="8" w:space="0" w:color="000000"/>
              <w:bottom w:val="single" w:sz="8" w:space="0" w:color="000000"/>
              <w:right w:val="single" w:sz="8" w:space="0" w:color="000000"/>
            </w:tcBorders>
            <w:vAlign w:val="center"/>
          </w:tcPr>
          <w:p w14:paraId="29CFA9B1" w14:textId="77777777" w:rsidR="007C74E3" w:rsidRDefault="00000000">
            <w:pPr>
              <w:spacing w:after="150"/>
            </w:pPr>
            <w:r>
              <w:rPr>
                <w:color w:val="000000"/>
              </w:rPr>
              <w:t>Колориметријски са амино-н,н-диметиланилином</w:t>
            </w:r>
          </w:p>
        </w:tc>
      </w:tr>
      <w:tr w:rsidR="007C74E3" w14:paraId="34D301A5"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09EF9915" w14:textId="77777777" w:rsidR="007C74E3" w:rsidRDefault="00000000">
            <w:pPr>
              <w:spacing w:after="150"/>
            </w:pPr>
            <w:r>
              <w:rPr>
                <w:color w:val="000000"/>
              </w:rPr>
              <w:lastRenderedPageBreak/>
              <w:t>Сулфит</w:t>
            </w:r>
          </w:p>
        </w:tc>
        <w:tc>
          <w:tcPr>
            <w:tcW w:w="4362" w:type="dxa"/>
            <w:tcBorders>
              <w:top w:val="single" w:sz="8" w:space="0" w:color="000000"/>
              <w:left w:val="single" w:sz="8" w:space="0" w:color="000000"/>
              <w:bottom w:val="single" w:sz="8" w:space="0" w:color="000000"/>
              <w:right w:val="single" w:sz="8" w:space="0" w:color="000000"/>
            </w:tcBorders>
            <w:vAlign w:val="center"/>
          </w:tcPr>
          <w:p w14:paraId="47D07CCA" w14:textId="77777777" w:rsidR="007C74E3" w:rsidRDefault="00000000">
            <w:pPr>
              <w:spacing w:after="150"/>
            </w:pPr>
            <w:r>
              <w:rPr>
                <w:color w:val="000000"/>
              </w:rPr>
              <w:t>SRPS EN ISO</w:t>
            </w:r>
            <w:r>
              <w:br/>
            </w:r>
            <w:r>
              <w:rPr>
                <w:color w:val="000000"/>
              </w:rPr>
              <w:t>10304-3:2009</w:t>
            </w:r>
          </w:p>
        </w:tc>
        <w:tc>
          <w:tcPr>
            <w:tcW w:w="0" w:type="auto"/>
            <w:tcBorders>
              <w:top w:val="single" w:sz="8" w:space="0" w:color="000000"/>
              <w:left w:val="single" w:sz="8" w:space="0" w:color="000000"/>
              <w:bottom w:val="single" w:sz="8" w:space="0" w:color="000000"/>
              <w:right w:val="single" w:sz="8" w:space="0" w:color="000000"/>
            </w:tcBorders>
            <w:vAlign w:val="center"/>
          </w:tcPr>
          <w:p w14:paraId="24503A22" w14:textId="77777777" w:rsidR="007C74E3" w:rsidRDefault="00000000">
            <w:pPr>
              <w:spacing w:after="150"/>
            </w:pPr>
            <w:r>
              <w:rPr>
                <w:color w:val="000000"/>
              </w:rPr>
              <w:t>Јонском хроматографијом</w:t>
            </w:r>
          </w:p>
        </w:tc>
      </w:tr>
      <w:tr w:rsidR="007C74E3" w14:paraId="7C8DD727" w14:textId="77777777">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14:paraId="1DF2E1DF" w14:textId="77777777" w:rsidR="007C74E3" w:rsidRDefault="00000000">
            <w:pPr>
              <w:spacing w:after="150"/>
            </w:pPr>
            <w:r>
              <w:rPr>
                <w:color w:val="000000"/>
              </w:rPr>
              <w:t>Бромат</w:t>
            </w:r>
          </w:p>
        </w:tc>
        <w:tc>
          <w:tcPr>
            <w:tcW w:w="4362" w:type="dxa"/>
            <w:tcBorders>
              <w:top w:val="single" w:sz="8" w:space="0" w:color="000000"/>
              <w:left w:val="single" w:sz="8" w:space="0" w:color="000000"/>
              <w:bottom w:val="single" w:sz="8" w:space="0" w:color="000000"/>
              <w:right w:val="single" w:sz="8" w:space="0" w:color="000000"/>
            </w:tcBorders>
            <w:vAlign w:val="center"/>
          </w:tcPr>
          <w:p w14:paraId="09CFF411" w14:textId="77777777" w:rsidR="007C74E3" w:rsidRDefault="00000000">
            <w:pPr>
              <w:spacing w:after="150"/>
            </w:pPr>
            <w:r>
              <w:rPr>
                <w:color w:val="000000"/>
              </w:rPr>
              <w:t>SRPS EN ISO 15061:2009</w:t>
            </w:r>
          </w:p>
        </w:tc>
        <w:tc>
          <w:tcPr>
            <w:tcW w:w="0" w:type="auto"/>
            <w:tcBorders>
              <w:top w:val="single" w:sz="8" w:space="0" w:color="000000"/>
              <w:left w:val="single" w:sz="8" w:space="0" w:color="000000"/>
              <w:bottom w:val="single" w:sz="8" w:space="0" w:color="000000"/>
              <w:right w:val="single" w:sz="8" w:space="0" w:color="000000"/>
            </w:tcBorders>
            <w:vAlign w:val="center"/>
          </w:tcPr>
          <w:p w14:paraId="09D2F1AB" w14:textId="77777777" w:rsidR="007C74E3" w:rsidRDefault="00000000">
            <w:pPr>
              <w:spacing w:after="150"/>
            </w:pPr>
            <w:r>
              <w:rPr>
                <w:color w:val="000000"/>
              </w:rPr>
              <w:t>Јонском хроматографијом</w:t>
            </w:r>
          </w:p>
        </w:tc>
      </w:tr>
      <w:tr w:rsidR="007C74E3" w14:paraId="2889BBC8"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883EF8C" w14:textId="77777777" w:rsidR="007C74E3" w:rsidRDefault="00000000">
            <w:pPr>
              <w:spacing w:after="150"/>
            </w:pPr>
            <w:r>
              <w:rPr>
                <w:color w:val="000000"/>
              </w:rPr>
              <w:t>ОРГАНСКИ ПАРАМЕТРИ</w:t>
            </w:r>
          </w:p>
        </w:tc>
      </w:tr>
      <w:tr w:rsidR="007C74E3" w14:paraId="59FC3A1D"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6F5AD0A" w14:textId="77777777" w:rsidR="007C74E3" w:rsidRDefault="00000000">
            <w:pPr>
              <w:spacing w:after="150"/>
            </w:pPr>
            <w:r>
              <w:rPr>
                <w:i/>
                <w:color w:val="000000"/>
              </w:rPr>
              <w:t>Органохалогена једињења</w:t>
            </w:r>
          </w:p>
        </w:tc>
      </w:tr>
      <w:tr w:rsidR="007C74E3" w14:paraId="173E022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C4E5070" w14:textId="77777777" w:rsidR="007C74E3" w:rsidRDefault="00000000">
            <w:pPr>
              <w:spacing w:after="150"/>
            </w:pPr>
            <w:r>
              <w:rPr>
                <w:color w:val="000000"/>
              </w:rPr>
              <w:t>Адсорбовани органски везани халогени -АОX</w:t>
            </w:r>
          </w:p>
        </w:tc>
        <w:tc>
          <w:tcPr>
            <w:tcW w:w="0" w:type="auto"/>
            <w:tcBorders>
              <w:top w:val="single" w:sz="8" w:space="0" w:color="000000"/>
              <w:left w:val="single" w:sz="8" w:space="0" w:color="000000"/>
              <w:bottom w:val="single" w:sz="8" w:space="0" w:color="000000"/>
              <w:right w:val="single" w:sz="8" w:space="0" w:color="000000"/>
            </w:tcBorders>
            <w:vAlign w:val="center"/>
          </w:tcPr>
          <w:p w14:paraId="2370B3BA" w14:textId="77777777" w:rsidR="007C74E3" w:rsidRDefault="00000000">
            <w:pPr>
              <w:spacing w:after="150"/>
            </w:pPr>
            <w:r>
              <w:rPr>
                <w:color w:val="000000"/>
              </w:rPr>
              <w:t>SRPS EN ISO 9562:2008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5ABB4A6" w14:textId="77777777" w:rsidR="007C74E3" w:rsidRDefault="007C74E3"/>
        </w:tc>
      </w:tr>
      <w:tr w:rsidR="007C74E3" w14:paraId="385129E7"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0E4337B" w14:textId="77777777" w:rsidR="007C74E3" w:rsidRDefault="00000000">
            <w:pPr>
              <w:spacing w:after="150"/>
            </w:pPr>
            <w:r>
              <w:rPr>
                <w:color w:val="000000"/>
              </w:rPr>
              <w:t>Лакоиспарљиви угљоводоници</w:t>
            </w:r>
          </w:p>
        </w:tc>
        <w:tc>
          <w:tcPr>
            <w:tcW w:w="0" w:type="auto"/>
            <w:tcBorders>
              <w:top w:val="single" w:sz="8" w:space="0" w:color="000000"/>
              <w:left w:val="single" w:sz="8" w:space="0" w:color="000000"/>
              <w:bottom w:val="single" w:sz="8" w:space="0" w:color="000000"/>
              <w:right w:val="single" w:sz="8" w:space="0" w:color="000000"/>
            </w:tcBorders>
            <w:vAlign w:val="center"/>
          </w:tcPr>
          <w:p w14:paraId="0D97D5D2"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4F28E7E" w14:textId="77777777" w:rsidR="007C74E3" w:rsidRDefault="00000000">
            <w:pPr>
              <w:spacing w:after="150"/>
            </w:pPr>
            <w:r>
              <w:rPr>
                <w:color w:val="000000"/>
              </w:rPr>
              <w:t>Гасном хроматографијом</w:t>
            </w:r>
          </w:p>
        </w:tc>
      </w:tr>
      <w:tr w:rsidR="007C74E3" w14:paraId="53B0394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CC14A41" w14:textId="77777777" w:rsidR="007C74E3" w:rsidRDefault="00000000">
            <w:pPr>
              <w:spacing w:after="150"/>
            </w:pPr>
            <w:r>
              <w:rPr>
                <w:color w:val="000000"/>
              </w:rPr>
              <w:t>– Тетрахлорметан</w:t>
            </w:r>
          </w:p>
        </w:tc>
        <w:tc>
          <w:tcPr>
            <w:tcW w:w="0" w:type="auto"/>
            <w:tcBorders>
              <w:top w:val="single" w:sz="8" w:space="0" w:color="000000"/>
              <w:left w:val="single" w:sz="8" w:space="0" w:color="000000"/>
              <w:bottom w:val="single" w:sz="8" w:space="0" w:color="000000"/>
              <w:right w:val="single" w:sz="8" w:space="0" w:color="000000"/>
            </w:tcBorders>
            <w:vAlign w:val="center"/>
          </w:tcPr>
          <w:p w14:paraId="3E4A5018"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3EF7033" w14:textId="77777777" w:rsidR="007C74E3" w:rsidRDefault="00000000">
            <w:pPr>
              <w:spacing w:after="150"/>
            </w:pPr>
            <w:r>
              <w:rPr>
                <w:color w:val="000000"/>
              </w:rPr>
              <w:t>Гасном хроматографијом</w:t>
            </w:r>
          </w:p>
        </w:tc>
      </w:tr>
      <w:tr w:rsidR="007C74E3" w14:paraId="684CCF7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A934AF1" w14:textId="77777777" w:rsidR="007C74E3" w:rsidRDefault="00000000">
            <w:pPr>
              <w:spacing w:after="150"/>
            </w:pPr>
            <w:r>
              <w:rPr>
                <w:color w:val="000000"/>
              </w:rPr>
              <w:t>– Трихлорметан</w:t>
            </w:r>
          </w:p>
        </w:tc>
        <w:tc>
          <w:tcPr>
            <w:tcW w:w="0" w:type="auto"/>
            <w:tcBorders>
              <w:top w:val="single" w:sz="8" w:space="0" w:color="000000"/>
              <w:left w:val="single" w:sz="8" w:space="0" w:color="000000"/>
              <w:bottom w:val="single" w:sz="8" w:space="0" w:color="000000"/>
              <w:right w:val="single" w:sz="8" w:space="0" w:color="000000"/>
            </w:tcBorders>
            <w:vAlign w:val="center"/>
          </w:tcPr>
          <w:p w14:paraId="6FAEBEB6"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DD7510B" w14:textId="77777777" w:rsidR="007C74E3" w:rsidRDefault="00000000">
            <w:pPr>
              <w:spacing w:after="150"/>
            </w:pPr>
            <w:r>
              <w:rPr>
                <w:color w:val="000000"/>
              </w:rPr>
              <w:t>Гасном хроматографијом</w:t>
            </w:r>
          </w:p>
        </w:tc>
      </w:tr>
      <w:tr w:rsidR="007C74E3" w14:paraId="29E1FAC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5BFD21C" w14:textId="77777777" w:rsidR="007C74E3" w:rsidRDefault="00000000">
            <w:pPr>
              <w:spacing w:after="150"/>
            </w:pPr>
            <w:r>
              <w:rPr>
                <w:color w:val="000000"/>
              </w:rPr>
              <w:t>– 1,2-дихлоретан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AEC59C3"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83C3C4C" w14:textId="77777777" w:rsidR="007C74E3" w:rsidRDefault="00000000">
            <w:pPr>
              <w:spacing w:after="150"/>
            </w:pPr>
            <w:r>
              <w:rPr>
                <w:color w:val="000000"/>
              </w:rPr>
              <w:t>Гасном хроматографијом</w:t>
            </w:r>
          </w:p>
        </w:tc>
      </w:tr>
      <w:tr w:rsidR="007C74E3" w14:paraId="6066664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D5DEBCC" w14:textId="77777777" w:rsidR="007C74E3" w:rsidRDefault="00000000">
            <w:pPr>
              <w:spacing w:after="150"/>
            </w:pPr>
            <w:r>
              <w:rPr>
                <w:color w:val="000000"/>
              </w:rPr>
              <w:t>– 1,1 дихлоретан</w:t>
            </w:r>
          </w:p>
        </w:tc>
        <w:tc>
          <w:tcPr>
            <w:tcW w:w="0" w:type="auto"/>
            <w:tcBorders>
              <w:top w:val="single" w:sz="8" w:space="0" w:color="000000"/>
              <w:left w:val="single" w:sz="8" w:space="0" w:color="000000"/>
              <w:bottom w:val="single" w:sz="8" w:space="0" w:color="000000"/>
              <w:right w:val="single" w:sz="8" w:space="0" w:color="000000"/>
            </w:tcBorders>
            <w:vAlign w:val="center"/>
          </w:tcPr>
          <w:p w14:paraId="772BCC98"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654DB1A" w14:textId="77777777" w:rsidR="007C74E3" w:rsidRDefault="00000000">
            <w:pPr>
              <w:spacing w:after="150"/>
            </w:pPr>
            <w:r>
              <w:rPr>
                <w:color w:val="000000"/>
              </w:rPr>
              <w:t>Гасном хроматографијом</w:t>
            </w:r>
          </w:p>
        </w:tc>
      </w:tr>
      <w:tr w:rsidR="007C74E3" w14:paraId="0C06CD6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36DEECE" w14:textId="77777777" w:rsidR="007C74E3" w:rsidRDefault="00000000">
            <w:pPr>
              <w:spacing w:after="150"/>
            </w:pPr>
            <w:r>
              <w:rPr>
                <w:color w:val="000000"/>
              </w:rPr>
              <w:t>– Трихлоретен</w:t>
            </w:r>
          </w:p>
        </w:tc>
        <w:tc>
          <w:tcPr>
            <w:tcW w:w="0" w:type="auto"/>
            <w:tcBorders>
              <w:top w:val="single" w:sz="8" w:space="0" w:color="000000"/>
              <w:left w:val="single" w:sz="8" w:space="0" w:color="000000"/>
              <w:bottom w:val="single" w:sz="8" w:space="0" w:color="000000"/>
              <w:right w:val="single" w:sz="8" w:space="0" w:color="000000"/>
            </w:tcBorders>
            <w:vAlign w:val="center"/>
          </w:tcPr>
          <w:p w14:paraId="3B6F4634"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6E50BE9" w14:textId="77777777" w:rsidR="007C74E3" w:rsidRDefault="00000000">
            <w:pPr>
              <w:spacing w:after="150"/>
            </w:pPr>
            <w:r>
              <w:rPr>
                <w:color w:val="000000"/>
              </w:rPr>
              <w:t>Гасном хроматографијом</w:t>
            </w:r>
          </w:p>
        </w:tc>
      </w:tr>
      <w:tr w:rsidR="007C74E3" w14:paraId="62F2B78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C01ACA5" w14:textId="77777777" w:rsidR="007C74E3" w:rsidRDefault="00000000">
            <w:pPr>
              <w:spacing w:after="150"/>
            </w:pPr>
            <w:r>
              <w:rPr>
                <w:color w:val="000000"/>
              </w:rPr>
              <w:t>– Тетрахлоретен</w:t>
            </w:r>
          </w:p>
        </w:tc>
        <w:tc>
          <w:tcPr>
            <w:tcW w:w="0" w:type="auto"/>
            <w:tcBorders>
              <w:top w:val="single" w:sz="8" w:space="0" w:color="000000"/>
              <w:left w:val="single" w:sz="8" w:space="0" w:color="000000"/>
              <w:bottom w:val="single" w:sz="8" w:space="0" w:color="000000"/>
              <w:right w:val="single" w:sz="8" w:space="0" w:color="000000"/>
            </w:tcBorders>
            <w:vAlign w:val="center"/>
          </w:tcPr>
          <w:p w14:paraId="67492ECC"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D9547DC" w14:textId="77777777" w:rsidR="007C74E3" w:rsidRDefault="00000000">
            <w:pPr>
              <w:spacing w:after="150"/>
            </w:pPr>
            <w:r>
              <w:rPr>
                <w:color w:val="000000"/>
              </w:rPr>
              <w:t>Гасном хроматографијом</w:t>
            </w:r>
          </w:p>
        </w:tc>
      </w:tr>
      <w:tr w:rsidR="007C74E3" w14:paraId="05A515A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476E858" w14:textId="77777777" w:rsidR="007C74E3" w:rsidRDefault="00000000">
            <w:pPr>
              <w:spacing w:after="150"/>
            </w:pPr>
            <w:r>
              <w:rPr>
                <w:color w:val="000000"/>
              </w:rPr>
              <w:t>– Хексахлор-1,3-бутадиен</w:t>
            </w:r>
          </w:p>
        </w:tc>
        <w:tc>
          <w:tcPr>
            <w:tcW w:w="0" w:type="auto"/>
            <w:tcBorders>
              <w:top w:val="single" w:sz="8" w:space="0" w:color="000000"/>
              <w:left w:val="single" w:sz="8" w:space="0" w:color="000000"/>
              <w:bottom w:val="single" w:sz="8" w:space="0" w:color="000000"/>
              <w:right w:val="single" w:sz="8" w:space="0" w:color="000000"/>
            </w:tcBorders>
            <w:vAlign w:val="center"/>
          </w:tcPr>
          <w:p w14:paraId="30BC43F3"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1877BCC" w14:textId="77777777" w:rsidR="007C74E3" w:rsidRDefault="00000000">
            <w:pPr>
              <w:spacing w:after="150"/>
            </w:pPr>
            <w:r>
              <w:rPr>
                <w:color w:val="000000"/>
              </w:rPr>
              <w:t>Гасном хроматографијом</w:t>
            </w:r>
          </w:p>
        </w:tc>
      </w:tr>
      <w:tr w:rsidR="007C74E3" w14:paraId="733B58F5"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93B9722" w14:textId="77777777" w:rsidR="007C74E3" w:rsidRDefault="00000000">
            <w:pPr>
              <w:spacing w:after="150"/>
            </w:pPr>
            <w:r>
              <w:rPr>
                <w:color w:val="000000"/>
              </w:rPr>
              <w:t>– Дихлорметан</w:t>
            </w:r>
          </w:p>
        </w:tc>
        <w:tc>
          <w:tcPr>
            <w:tcW w:w="0" w:type="auto"/>
            <w:tcBorders>
              <w:top w:val="single" w:sz="8" w:space="0" w:color="000000"/>
              <w:left w:val="single" w:sz="8" w:space="0" w:color="000000"/>
              <w:bottom w:val="single" w:sz="8" w:space="0" w:color="000000"/>
              <w:right w:val="single" w:sz="8" w:space="0" w:color="000000"/>
            </w:tcBorders>
            <w:vAlign w:val="center"/>
          </w:tcPr>
          <w:p w14:paraId="6E21BE6D"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F935BF4" w14:textId="77777777" w:rsidR="007C74E3" w:rsidRDefault="00000000">
            <w:pPr>
              <w:spacing w:after="150"/>
            </w:pPr>
            <w:r>
              <w:rPr>
                <w:color w:val="000000"/>
              </w:rPr>
              <w:t>Гасном хроматографијом</w:t>
            </w:r>
          </w:p>
        </w:tc>
      </w:tr>
      <w:tr w:rsidR="007C74E3" w14:paraId="4E9C38E6"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6D0AD7C" w14:textId="77777777" w:rsidR="007C74E3" w:rsidRDefault="00000000">
            <w:pPr>
              <w:spacing w:after="150"/>
            </w:pPr>
            <w:r>
              <w:rPr>
                <w:i/>
                <w:color w:val="000000"/>
              </w:rPr>
              <w:t>Органохлорни пестициди</w:t>
            </w:r>
          </w:p>
        </w:tc>
      </w:tr>
      <w:tr w:rsidR="007C74E3" w14:paraId="370F123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A3FBB00" w14:textId="77777777" w:rsidR="007C74E3" w:rsidRDefault="00000000">
            <w:pPr>
              <w:spacing w:after="150"/>
            </w:pPr>
            <w:r>
              <w:rPr>
                <w:color w:val="000000"/>
              </w:rPr>
              <w:t>Укупна количина органохлорних пестицида</w:t>
            </w:r>
          </w:p>
        </w:tc>
        <w:tc>
          <w:tcPr>
            <w:tcW w:w="0" w:type="auto"/>
            <w:tcBorders>
              <w:top w:val="single" w:sz="8" w:space="0" w:color="000000"/>
              <w:left w:val="single" w:sz="8" w:space="0" w:color="000000"/>
              <w:bottom w:val="single" w:sz="8" w:space="0" w:color="000000"/>
              <w:right w:val="single" w:sz="8" w:space="0" w:color="000000"/>
            </w:tcBorders>
            <w:vAlign w:val="center"/>
          </w:tcPr>
          <w:p w14:paraId="59F5DAF8"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7DE527B" w14:textId="77777777" w:rsidR="007C74E3" w:rsidRDefault="00000000">
            <w:pPr>
              <w:spacing w:after="150"/>
            </w:pPr>
            <w:r>
              <w:rPr>
                <w:color w:val="000000"/>
              </w:rPr>
              <w:t>Гасном хроматографијом</w:t>
            </w:r>
          </w:p>
        </w:tc>
      </w:tr>
      <w:tr w:rsidR="007C74E3" w14:paraId="2D52FA9F"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83AF0DE" w14:textId="77777777" w:rsidR="007C74E3" w:rsidRDefault="00000000">
            <w:pPr>
              <w:spacing w:after="150"/>
            </w:pPr>
            <w:r>
              <w:rPr>
                <w:color w:val="000000"/>
              </w:rPr>
              <w:t>– Хексахлоробензен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68375E85"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F320768" w14:textId="77777777" w:rsidR="007C74E3" w:rsidRDefault="00000000">
            <w:pPr>
              <w:spacing w:after="150"/>
            </w:pPr>
            <w:r>
              <w:rPr>
                <w:color w:val="000000"/>
              </w:rPr>
              <w:t>Гасном хроматографијом</w:t>
            </w:r>
          </w:p>
        </w:tc>
      </w:tr>
      <w:tr w:rsidR="007C74E3" w14:paraId="0F48E38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365776F" w14:textId="77777777" w:rsidR="007C74E3" w:rsidRDefault="00000000">
            <w:pPr>
              <w:spacing w:after="150"/>
            </w:pPr>
            <w:r>
              <w:rPr>
                <w:color w:val="000000"/>
              </w:rPr>
              <w:t>– 1,2,3,4,5,6-хексахлороциклохексан</w:t>
            </w:r>
          </w:p>
        </w:tc>
        <w:tc>
          <w:tcPr>
            <w:tcW w:w="0" w:type="auto"/>
            <w:tcBorders>
              <w:top w:val="single" w:sz="8" w:space="0" w:color="000000"/>
              <w:left w:val="single" w:sz="8" w:space="0" w:color="000000"/>
              <w:bottom w:val="single" w:sz="8" w:space="0" w:color="000000"/>
              <w:right w:val="single" w:sz="8" w:space="0" w:color="000000"/>
            </w:tcBorders>
            <w:vAlign w:val="center"/>
          </w:tcPr>
          <w:p w14:paraId="46A3B6B7"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1A558B5" w14:textId="77777777" w:rsidR="007C74E3" w:rsidRDefault="00000000">
            <w:pPr>
              <w:spacing w:after="150"/>
            </w:pPr>
            <w:r>
              <w:rPr>
                <w:color w:val="000000"/>
              </w:rPr>
              <w:t>Гасном хроматографијом</w:t>
            </w:r>
          </w:p>
        </w:tc>
      </w:tr>
      <w:tr w:rsidR="007C74E3" w14:paraId="54FA6A5D"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A4CBE33" w14:textId="77777777" w:rsidR="007C74E3" w:rsidRDefault="00000000">
            <w:pPr>
              <w:spacing w:after="150"/>
            </w:pPr>
            <w:r>
              <w:rPr>
                <w:color w:val="000000"/>
              </w:rPr>
              <w:t>– линдан</w:t>
            </w:r>
          </w:p>
        </w:tc>
        <w:tc>
          <w:tcPr>
            <w:tcW w:w="0" w:type="auto"/>
            <w:tcBorders>
              <w:top w:val="single" w:sz="8" w:space="0" w:color="000000"/>
              <w:left w:val="single" w:sz="8" w:space="0" w:color="000000"/>
              <w:bottom w:val="single" w:sz="8" w:space="0" w:color="000000"/>
              <w:right w:val="single" w:sz="8" w:space="0" w:color="000000"/>
            </w:tcBorders>
            <w:vAlign w:val="center"/>
          </w:tcPr>
          <w:p w14:paraId="6D29B1C5" w14:textId="77777777" w:rsidR="007C74E3" w:rsidRDefault="00000000">
            <w:pPr>
              <w:spacing w:after="150"/>
            </w:pPr>
            <w:r>
              <w:rPr>
                <w:color w:val="000000"/>
              </w:rPr>
              <w:t xml:space="preserve">SRPS EN ISO </w:t>
            </w:r>
            <w:r>
              <w:rPr>
                <w:color w:val="000000"/>
              </w:rPr>
              <w:lastRenderedPageBreak/>
              <w:t>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395CD85" w14:textId="77777777" w:rsidR="007C74E3" w:rsidRDefault="00000000">
            <w:pPr>
              <w:spacing w:after="150"/>
            </w:pPr>
            <w:r>
              <w:rPr>
                <w:color w:val="000000"/>
              </w:rPr>
              <w:lastRenderedPageBreak/>
              <w:t>Гасном хроматографијом</w:t>
            </w:r>
          </w:p>
        </w:tc>
      </w:tr>
      <w:tr w:rsidR="007C74E3" w14:paraId="6AB59D8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5CF6627" w14:textId="77777777" w:rsidR="007C74E3" w:rsidRDefault="00000000">
            <w:pPr>
              <w:spacing w:after="150"/>
            </w:pPr>
            <w:r>
              <w:rPr>
                <w:color w:val="000000"/>
              </w:rPr>
              <w:t>– ендосулфан</w:t>
            </w:r>
          </w:p>
        </w:tc>
        <w:tc>
          <w:tcPr>
            <w:tcW w:w="0" w:type="auto"/>
            <w:tcBorders>
              <w:top w:val="single" w:sz="8" w:space="0" w:color="000000"/>
              <w:left w:val="single" w:sz="8" w:space="0" w:color="000000"/>
              <w:bottom w:val="single" w:sz="8" w:space="0" w:color="000000"/>
              <w:right w:val="single" w:sz="8" w:space="0" w:color="000000"/>
            </w:tcBorders>
            <w:vAlign w:val="center"/>
          </w:tcPr>
          <w:p w14:paraId="208E9D05"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A2A7ACC" w14:textId="77777777" w:rsidR="007C74E3" w:rsidRDefault="00000000">
            <w:pPr>
              <w:spacing w:after="150"/>
            </w:pPr>
            <w:r>
              <w:rPr>
                <w:color w:val="000000"/>
              </w:rPr>
              <w:t>Гасном хроматографијом</w:t>
            </w:r>
          </w:p>
        </w:tc>
      </w:tr>
      <w:tr w:rsidR="007C74E3" w14:paraId="27F4E05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4683CF2" w14:textId="77777777" w:rsidR="007C74E3" w:rsidRDefault="00000000">
            <w:pPr>
              <w:spacing w:after="150"/>
            </w:pPr>
            <w:r>
              <w:rPr>
                <w:color w:val="000000"/>
              </w:rPr>
              <w:t>– алдрин</w:t>
            </w:r>
          </w:p>
        </w:tc>
        <w:tc>
          <w:tcPr>
            <w:tcW w:w="0" w:type="auto"/>
            <w:tcBorders>
              <w:top w:val="single" w:sz="8" w:space="0" w:color="000000"/>
              <w:left w:val="single" w:sz="8" w:space="0" w:color="000000"/>
              <w:bottom w:val="single" w:sz="8" w:space="0" w:color="000000"/>
              <w:right w:val="single" w:sz="8" w:space="0" w:color="000000"/>
            </w:tcBorders>
            <w:vAlign w:val="center"/>
          </w:tcPr>
          <w:p w14:paraId="3DF6FD03"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755218C" w14:textId="77777777" w:rsidR="007C74E3" w:rsidRDefault="00000000">
            <w:pPr>
              <w:spacing w:after="150"/>
            </w:pPr>
            <w:r>
              <w:rPr>
                <w:color w:val="000000"/>
              </w:rPr>
              <w:t>Гасном хроматографијом</w:t>
            </w:r>
          </w:p>
        </w:tc>
      </w:tr>
      <w:tr w:rsidR="007C74E3" w14:paraId="23F693C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84E187A" w14:textId="77777777" w:rsidR="007C74E3" w:rsidRDefault="00000000">
            <w:pPr>
              <w:spacing w:after="150"/>
            </w:pPr>
            <w:r>
              <w:rPr>
                <w:color w:val="000000"/>
              </w:rPr>
              <w:t>– диелдрин</w:t>
            </w:r>
          </w:p>
        </w:tc>
        <w:tc>
          <w:tcPr>
            <w:tcW w:w="0" w:type="auto"/>
            <w:tcBorders>
              <w:top w:val="single" w:sz="8" w:space="0" w:color="000000"/>
              <w:left w:val="single" w:sz="8" w:space="0" w:color="000000"/>
              <w:bottom w:val="single" w:sz="8" w:space="0" w:color="000000"/>
              <w:right w:val="single" w:sz="8" w:space="0" w:color="000000"/>
            </w:tcBorders>
            <w:vAlign w:val="center"/>
          </w:tcPr>
          <w:p w14:paraId="670E0218"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F7343A3" w14:textId="77777777" w:rsidR="007C74E3" w:rsidRDefault="00000000">
            <w:pPr>
              <w:spacing w:after="150"/>
            </w:pPr>
            <w:r>
              <w:rPr>
                <w:color w:val="000000"/>
              </w:rPr>
              <w:t>Гасном хроматографијом</w:t>
            </w:r>
          </w:p>
        </w:tc>
      </w:tr>
      <w:tr w:rsidR="007C74E3" w14:paraId="42EFB89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590827A" w14:textId="77777777" w:rsidR="007C74E3" w:rsidRDefault="00000000">
            <w:pPr>
              <w:spacing w:after="150"/>
            </w:pPr>
            <w:r>
              <w:rPr>
                <w:color w:val="000000"/>
              </w:rPr>
              <w:t>– ендрин</w:t>
            </w:r>
          </w:p>
        </w:tc>
        <w:tc>
          <w:tcPr>
            <w:tcW w:w="0" w:type="auto"/>
            <w:tcBorders>
              <w:top w:val="single" w:sz="8" w:space="0" w:color="000000"/>
              <w:left w:val="single" w:sz="8" w:space="0" w:color="000000"/>
              <w:bottom w:val="single" w:sz="8" w:space="0" w:color="000000"/>
              <w:right w:val="single" w:sz="8" w:space="0" w:color="000000"/>
            </w:tcBorders>
            <w:vAlign w:val="center"/>
          </w:tcPr>
          <w:p w14:paraId="53EA50D8"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5F2C5618" w14:textId="77777777" w:rsidR="007C74E3" w:rsidRDefault="00000000">
            <w:pPr>
              <w:spacing w:after="150"/>
            </w:pPr>
            <w:r>
              <w:rPr>
                <w:color w:val="000000"/>
              </w:rPr>
              <w:t>Гасном хроматографијом</w:t>
            </w:r>
          </w:p>
        </w:tc>
      </w:tr>
      <w:tr w:rsidR="007C74E3" w14:paraId="3CA70C8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188C1CA" w14:textId="77777777" w:rsidR="007C74E3" w:rsidRDefault="00000000">
            <w:pPr>
              <w:spacing w:after="150"/>
            </w:pPr>
            <w:r>
              <w:rPr>
                <w:color w:val="000000"/>
              </w:rPr>
              <w:t>– хептахлор</w:t>
            </w:r>
          </w:p>
        </w:tc>
        <w:tc>
          <w:tcPr>
            <w:tcW w:w="0" w:type="auto"/>
            <w:tcBorders>
              <w:top w:val="single" w:sz="8" w:space="0" w:color="000000"/>
              <w:left w:val="single" w:sz="8" w:space="0" w:color="000000"/>
              <w:bottom w:val="single" w:sz="8" w:space="0" w:color="000000"/>
              <w:right w:val="single" w:sz="8" w:space="0" w:color="000000"/>
            </w:tcBorders>
            <w:vAlign w:val="center"/>
          </w:tcPr>
          <w:p w14:paraId="767F0273"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018DEC18" w14:textId="77777777" w:rsidR="007C74E3" w:rsidRDefault="00000000">
            <w:pPr>
              <w:spacing w:after="150"/>
            </w:pPr>
            <w:r>
              <w:rPr>
                <w:color w:val="000000"/>
              </w:rPr>
              <w:t>Гасном хроматографијом</w:t>
            </w:r>
          </w:p>
        </w:tc>
      </w:tr>
      <w:tr w:rsidR="007C74E3" w14:paraId="10C4323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F98F055" w14:textId="77777777" w:rsidR="007C74E3" w:rsidRDefault="00000000">
            <w:pPr>
              <w:spacing w:after="150"/>
            </w:pPr>
            <w:r>
              <w:rPr>
                <w:color w:val="000000"/>
              </w:rPr>
              <w:t>– хептахлорорепоксид</w:t>
            </w:r>
          </w:p>
        </w:tc>
        <w:tc>
          <w:tcPr>
            <w:tcW w:w="0" w:type="auto"/>
            <w:tcBorders>
              <w:top w:val="single" w:sz="8" w:space="0" w:color="000000"/>
              <w:left w:val="single" w:sz="8" w:space="0" w:color="000000"/>
              <w:bottom w:val="single" w:sz="8" w:space="0" w:color="000000"/>
              <w:right w:val="single" w:sz="8" w:space="0" w:color="000000"/>
            </w:tcBorders>
            <w:vAlign w:val="center"/>
          </w:tcPr>
          <w:p w14:paraId="5948EF41"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5E0F6C8C" w14:textId="77777777" w:rsidR="007C74E3" w:rsidRDefault="00000000">
            <w:pPr>
              <w:spacing w:after="150"/>
            </w:pPr>
            <w:r>
              <w:rPr>
                <w:color w:val="000000"/>
              </w:rPr>
              <w:t>Гасном хроматографијом</w:t>
            </w:r>
          </w:p>
        </w:tc>
      </w:tr>
      <w:tr w:rsidR="007C74E3" w14:paraId="7DD603C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1C65AE4" w14:textId="77777777" w:rsidR="007C74E3" w:rsidRDefault="00000000">
            <w:pPr>
              <w:spacing w:after="150"/>
            </w:pPr>
            <w:r>
              <w:rPr>
                <w:color w:val="000000"/>
              </w:rPr>
              <w:t>– изодрин</w:t>
            </w:r>
          </w:p>
        </w:tc>
        <w:tc>
          <w:tcPr>
            <w:tcW w:w="0" w:type="auto"/>
            <w:tcBorders>
              <w:top w:val="single" w:sz="8" w:space="0" w:color="000000"/>
              <w:left w:val="single" w:sz="8" w:space="0" w:color="000000"/>
              <w:bottom w:val="single" w:sz="8" w:space="0" w:color="000000"/>
              <w:right w:val="single" w:sz="8" w:space="0" w:color="000000"/>
            </w:tcBorders>
            <w:vAlign w:val="center"/>
          </w:tcPr>
          <w:p w14:paraId="4199B58B"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0D671BC" w14:textId="77777777" w:rsidR="007C74E3" w:rsidRDefault="00000000">
            <w:pPr>
              <w:spacing w:after="150"/>
            </w:pPr>
            <w:r>
              <w:rPr>
                <w:color w:val="000000"/>
              </w:rPr>
              <w:t>Гасном хроматографијом</w:t>
            </w:r>
          </w:p>
        </w:tc>
      </w:tr>
      <w:tr w:rsidR="007C74E3" w14:paraId="5B26F68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65BB1E7" w14:textId="77777777" w:rsidR="007C74E3" w:rsidRDefault="00000000">
            <w:pPr>
              <w:spacing w:after="150"/>
            </w:pPr>
            <w:r>
              <w:rPr>
                <w:color w:val="000000"/>
              </w:rPr>
              <w:t>– пентахлоробензен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56C49ED8"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500E9996" w14:textId="77777777" w:rsidR="007C74E3" w:rsidRDefault="00000000">
            <w:pPr>
              <w:spacing w:after="150"/>
            </w:pPr>
            <w:r>
              <w:rPr>
                <w:color w:val="000000"/>
              </w:rPr>
              <w:t>Гасном хроматографијом</w:t>
            </w:r>
          </w:p>
        </w:tc>
      </w:tr>
      <w:tr w:rsidR="007C74E3" w14:paraId="0EAE1C8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0CC1CCB" w14:textId="77777777" w:rsidR="007C74E3" w:rsidRDefault="00000000">
            <w:pPr>
              <w:spacing w:after="150"/>
            </w:pPr>
            <w:r>
              <w:rPr>
                <w:color w:val="000000"/>
              </w:rPr>
              <w:t>– укупан ДДТ</w:t>
            </w:r>
          </w:p>
        </w:tc>
        <w:tc>
          <w:tcPr>
            <w:tcW w:w="0" w:type="auto"/>
            <w:tcBorders>
              <w:top w:val="single" w:sz="8" w:space="0" w:color="000000"/>
              <w:left w:val="single" w:sz="8" w:space="0" w:color="000000"/>
              <w:bottom w:val="single" w:sz="8" w:space="0" w:color="000000"/>
              <w:right w:val="single" w:sz="8" w:space="0" w:color="000000"/>
            </w:tcBorders>
            <w:vAlign w:val="center"/>
          </w:tcPr>
          <w:p w14:paraId="31794E5F"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5C055F4" w14:textId="77777777" w:rsidR="007C74E3" w:rsidRDefault="00000000">
            <w:pPr>
              <w:spacing w:after="150"/>
            </w:pPr>
            <w:r>
              <w:rPr>
                <w:color w:val="000000"/>
              </w:rPr>
              <w:t>Гасном хроматографијом</w:t>
            </w:r>
          </w:p>
        </w:tc>
      </w:tr>
      <w:tr w:rsidR="007C74E3" w14:paraId="3940CA6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889A061" w14:textId="77777777" w:rsidR="007C74E3" w:rsidRDefault="00000000">
            <w:pPr>
              <w:spacing w:after="150"/>
            </w:pPr>
            <w:r>
              <w:rPr>
                <w:color w:val="000000"/>
              </w:rPr>
              <w:t>– пара-пара-ДДТ</w:t>
            </w:r>
          </w:p>
        </w:tc>
        <w:tc>
          <w:tcPr>
            <w:tcW w:w="0" w:type="auto"/>
            <w:tcBorders>
              <w:top w:val="single" w:sz="8" w:space="0" w:color="000000"/>
              <w:left w:val="single" w:sz="8" w:space="0" w:color="000000"/>
              <w:bottom w:val="single" w:sz="8" w:space="0" w:color="000000"/>
              <w:right w:val="single" w:sz="8" w:space="0" w:color="000000"/>
            </w:tcBorders>
            <w:vAlign w:val="center"/>
          </w:tcPr>
          <w:p w14:paraId="62DA7AF2"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2AB8601" w14:textId="77777777" w:rsidR="007C74E3" w:rsidRDefault="00000000">
            <w:pPr>
              <w:spacing w:after="150"/>
            </w:pPr>
            <w:r>
              <w:rPr>
                <w:color w:val="000000"/>
              </w:rPr>
              <w:t>Гасном хроматографијом</w:t>
            </w:r>
          </w:p>
        </w:tc>
      </w:tr>
      <w:tr w:rsidR="007C74E3" w14:paraId="6442162B"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5A0A204" w14:textId="77777777" w:rsidR="007C74E3" w:rsidRDefault="00000000">
            <w:pPr>
              <w:spacing w:after="150"/>
            </w:pPr>
            <w:r>
              <w:rPr>
                <w:color w:val="000000"/>
              </w:rPr>
              <w:t>– дихифил</w:t>
            </w:r>
          </w:p>
        </w:tc>
        <w:tc>
          <w:tcPr>
            <w:tcW w:w="0" w:type="auto"/>
            <w:tcBorders>
              <w:top w:val="single" w:sz="8" w:space="0" w:color="000000"/>
              <w:left w:val="single" w:sz="8" w:space="0" w:color="000000"/>
              <w:bottom w:val="single" w:sz="8" w:space="0" w:color="000000"/>
              <w:right w:val="single" w:sz="8" w:space="0" w:color="000000"/>
            </w:tcBorders>
            <w:vAlign w:val="center"/>
          </w:tcPr>
          <w:p w14:paraId="7E741E75"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7C178BF" w14:textId="77777777" w:rsidR="007C74E3" w:rsidRDefault="00000000">
            <w:pPr>
              <w:spacing w:after="150"/>
            </w:pPr>
            <w:r>
              <w:rPr>
                <w:color w:val="000000"/>
              </w:rPr>
              <w:t>Гасном хроматографијом</w:t>
            </w:r>
          </w:p>
        </w:tc>
      </w:tr>
      <w:tr w:rsidR="007C74E3" w14:paraId="78EA3B6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6596735" w14:textId="77777777" w:rsidR="007C74E3" w:rsidRDefault="00000000">
            <w:pPr>
              <w:spacing w:after="150"/>
            </w:pPr>
            <w:r>
              <w:rPr>
                <w:color w:val="000000"/>
              </w:rPr>
              <w:t>– квинтозен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3ED93232"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D678F1E" w14:textId="77777777" w:rsidR="007C74E3" w:rsidRDefault="00000000">
            <w:pPr>
              <w:spacing w:after="150"/>
            </w:pPr>
            <w:r>
              <w:rPr>
                <w:color w:val="000000"/>
              </w:rPr>
              <w:t>Гасном хроматографијом</w:t>
            </w:r>
          </w:p>
        </w:tc>
      </w:tr>
      <w:tr w:rsidR="007C74E3" w14:paraId="053DC89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CF5BF86" w14:textId="77777777" w:rsidR="007C74E3" w:rsidRDefault="00000000">
            <w:pPr>
              <w:spacing w:after="150"/>
            </w:pPr>
            <w:r>
              <w:rPr>
                <w:color w:val="000000"/>
              </w:rPr>
              <w:t>– теказен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0AC1611B"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7B71217" w14:textId="77777777" w:rsidR="007C74E3" w:rsidRDefault="00000000">
            <w:pPr>
              <w:spacing w:after="150"/>
            </w:pPr>
            <w:r>
              <w:rPr>
                <w:color w:val="000000"/>
              </w:rPr>
              <w:t>Гасном хроматографијом</w:t>
            </w:r>
          </w:p>
        </w:tc>
      </w:tr>
      <w:tr w:rsidR="007C74E3" w14:paraId="7DC35C07"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2E43E560" w14:textId="77777777" w:rsidR="007C74E3" w:rsidRDefault="00000000">
            <w:pPr>
              <w:spacing w:after="150"/>
            </w:pPr>
            <w:r>
              <w:rPr>
                <w:i/>
                <w:color w:val="000000"/>
              </w:rPr>
              <w:t>Триазински пестициди и метаболити</w:t>
            </w:r>
          </w:p>
        </w:tc>
      </w:tr>
      <w:tr w:rsidR="007C74E3" w14:paraId="68ABCAC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AAE75AC" w14:textId="77777777" w:rsidR="007C74E3" w:rsidRDefault="00000000">
            <w:pPr>
              <w:spacing w:after="150"/>
            </w:pPr>
            <w:r>
              <w:rPr>
                <w:color w:val="000000"/>
              </w:rPr>
              <w:t>Триазински пестициди и метаболити – укупно (сума)</w:t>
            </w:r>
          </w:p>
        </w:tc>
        <w:tc>
          <w:tcPr>
            <w:tcW w:w="0" w:type="auto"/>
            <w:tcBorders>
              <w:top w:val="single" w:sz="8" w:space="0" w:color="000000"/>
              <w:left w:val="single" w:sz="8" w:space="0" w:color="000000"/>
              <w:bottom w:val="single" w:sz="8" w:space="0" w:color="000000"/>
              <w:right w:val="single" w:sz="8" w:space="0" w:color="000000"/>
            </w:tcBorders>
            <w:vAlign w:val="center"/>
          </w:tcPr>
          <w:p w14:paraId="21E52E83" w14:textId="77777777" w:rsidR="007C74E3" w:rsidRDefault="00000000">
            <w:pPr>
              <w:spacing w:after="150"/>
            </w:pPr>
            <w:r>
              <w:rPr>
                <w:color w:val="000000"/>
              </w:rPr>
              <w:t>SRPS EN ISO 10695:2008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036280F" w14:textId="77777777" w:rsidR="007C74E3" w:rsidRDefault="00000000">
            <w:pPr>
              <w:spacing w:after="150"/>
            </w:pPr>
            <w:r>
              <w:rPr>
                <w:color w:val="000000"/>
              </w:rPr>
              <w:t>Гасном хроматографијом</w:t>
            </w:r>
          </w:p>
        </w:tc>
      </w:tr>
      <w:tr w:rsidR="007C74E3" w14:paraId="3E67C0B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18FDDFC" w14:textId="77777777" w:rsidR="007C74E3" w:rsidRDefault="00000000">
            <w:pPr>
              <w:spacing w:after="150"/>
            </w:pPr>
            <w:r>
              <w:rPr>
                <w:color w:val="000000"/>
              </w:rPr>
              <w:t>– алахлор</w:t>
            </w:r>
          </w:p>
        </w:tc>
        <w:tc>
          <w:tcPr>
            <w:tcW w:w="0" w:type="auto"/>
            <w:tcBorders>
              <w:top w:val="single" w:sz="8" w:space="0" w:color="000000"/>
              <w:left w:val="single" w:sz="8" w:space="0" w:color="000000"/>
              <w:bottom w:val="single" w:sz="8" w:space="0" w:color="000000"/>
              <w:right w:val="single" w:sz="8" w:space="0" w:color="000000"/>
            </w:tcBorders>
            <w:vAlign w:val="center"/>
          </w:tcPr>
          <w:p w14:paraId="2743D946" w14:textId="77777777" w:rsidR="007C74E3" w:rsidRDefault="00000000">
            <w:pPr>
              <w:spacing w:after="150"/>
            </w:pPr>
            <w:r>
              <w:rPr>
                <w:color w:val="000000"/>
              </w:rPr>
              <w:t>SRPS EN ISO 10301:2008</w:t>
            </w:r>
          </w:p>
          <w:p w14:paraId="70F32C44" w14:textId="77777777" w:rsidR="007C74E3" w:rsidRDefault="00000000">
            <w:pPr>
              <w:spacing w:after="150"/>
            </w:pPr>
            <w:r>
              <w:rPr>
                <w:color w:val="000000"/>
              </w:rPr>
              <w:t>SRPS EN ISO 11369:2008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BF624BD" w14:textId="77777777" w:rsidR="007C74E3" w:rsidRDefault="00000000">
            <w:pPr>
              <w:spacing w:after="150"/>
            </w:pPr>
            <w:r>
              <w:rPr>
                <w:color w:val="000000"/>
              </w:rPr>
              <w:t>Гасном хроматографијом</w:t>
            </w:r>
          </w:p>
          <w:p w14:paraId="6CEC4032" w14:textId="77777777" w:rsidR="007C74E3" w:rsidRDefault="00000000">
            <w:pPr>
              <w:spacing w:after="150"/>
            </w:pPr>
            <w:r>
              <w:rPr>
                <w:color w:val="000000"/>
              </w:rPr>
              <w:t>Течном хроматографијом</w:t>
            </w:r>
          </w:p>
        </w:tc>
      </w:tr>
      <w:tr w:rsidR="007C74E3" w14:paraId="6F714048"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D5809F6" w14:textId="77777777" w:rsidR="007C74E3" w:rsidRDefault="00000000">
            <w:pPr>
              <w:spacing w:after="150"/>
            </w:pPr>
            <w:r>
              <w:rPr>
                <w:color w:val="000000"/>
              </w:rPr>
              <w:lastRenderedPageBreak/>
              <w:t>– атразин</w:t>
            </w:r>
          </w:p>
        </w:tc>
        <w:tc>
          <w:tcPr>
            <w:tcW w:w="0" w:type="auto"/>
            <w:tcBorders>
              <w:top w:val="single" w:sz="8" w:space="0" w:color="000000"/>
              <w:left w:val="single" w:sz="8" w:space="0" w:color="000000"/>
              <w:bottom w:val="single" w:sz="8" w:space="0" w:color="000000"/>
              <w:right w:val="single" w:sz="8" w:space="0" w:color="000000"/>
            </w:tcBorders>
            <w:vAlign w:val="center"/>
          </w:tcPr>
          <w:p w14:paraId="2582FD08" w14:textId="77777777" w:rsidR="007C74E3" w:rsidRDefault="00000000">
            <w:pPr>
              <w:spacing w:after="150"/>
            </w:pPr>
            <w:r>
              <w:rPr>
                <w:color w:val="000000"/>
              </w:rPr>
              <w:t>SRPS EN ISO 10695:2008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D31ED81" w14:textId="77777777" w:rsidR="007C74E3" w:rsidRDefault="00000000">
            <w:pPr>
              <w:spacing w:after="150"/>
            </w:pPr>
            <w:r>
              <w:rPr>
                <w:color w:val="000000"/>
              </w:rPr>
              <w:t>Гасном хроматографијом</w:t>
            </w:r>
          </w:p>
        </w:tc>
      </w:tr>
      <w:tr w:rsidR="007C74E3" w14:paraId="3E3C650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6BC02DD" w14:textId="77777777" w:rsidR="007C74E3" w:rsidRDefault="00000000">
            <w:pPr>
              <w:spacing w:after="150"/>
            </w:pPr>
            <w:r>
              <w:rPr>
                <w:color w:val="000000"/>
              </w:rPr>
              <w:t>– хлорфенвифос</w:t>
            </w:r>
          </w:p>
        </w:tc>
        <w:tc>
          <w:tcPr>
            <w:tcW w:w="0" w:type="auto"/>
            <w:tcBorders>
              <w:top w:val="single" w:sz="8" w:space="0" w:color="000000"/>
              <w:left w:val="single" w:sz="8" w:space="0" w:color="000000"/>
              <w:bottom w:val="single" w:sz="8" w:space="0" w:color="000000"/>
              <w:right w:val="single" w:sz="8" w:space="0" w:color="000000"/>
            </w:tcBorders>
            <w:vAlign w:val="center"/>
          </w:tcPr>
          <w:p w14:paraId="55C6CA1A"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6441DEA" w14:textId="77777777" w:rsidR="007C74E3" w:rsidRDefault="00000000">
            <w:pPr>
              <w:spacing w:after="150"/>
            </w:pPr>
            <w:r>
              <w:rPr>
                <w:color w:val="000000"/>
              </w:rPr>
              <w:t>Гасном хроматографијом</w:t>
            </w:r>
          </w:p>
        </w:tc>
      </w:tr>
      <w:tr w:rsidR="007C74E3" w14:paraId="61849EC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DFBF71D" w14:textId="77777777" w:rsidR="007C74E3" w:rsidRDefault="00000000">
            <w:pPr>
              <w:spacing w:after="150"/>
            </w:pPr>
            <w:r>
              <w:rPr>
                <w:color w:val="000000"/>
              </w:rPr>
              <w:t>– хлорпирифос</w:t>
            </w:r>
          </w:p>
        </w:tc>
        <w:tc>
          <w:tcPr>
            <w:tcW w:w="0" w:type="auto"/>
            <w:tcBorders>
              <w:top w:val="single" w:sz="8" w:space="0" w:color="000000"/>
              <w:left w:val="single" w:sz="8" w:space="0" w:color="000000"/>
              <w:bottom w:val="single" w:sz="8" w:space="0" w:color="000000"/>
              <w:right w:val="single" w:sz="8" w:space="0" w:color="000000"/>
            </w:tcBorders>
            <w:vAlign w:val="center"/>
          </w:tcPr>
          <w:p w14:paraId="3643D0E7"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2B1FEB0" w14:textId="77777777" w:rsidR="007C74E3" w:rsidRDefault="00000000">
            <w:pPr>
              <w:spacing w:after="150"/>
            </w:pPr>
            <w:r>
              <w:rPr>
                <w:color w:val="000000"/>
              </w:rPr>
              <w:t>Гасном хроматографијом</w:t>
            </w:r>
          </w:p>
        </w:tc>
      </w:tr>
      <w:tr w:rsidR="007C74E3" w14:paraId="4965FBED"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7CCD16D" w14:textId="77777777" w:rsidR="007C74E3" w:rsidRDefault="00000000">
            <w:pPr>
              <w:spacing w:after="150"/>
            </w:pPr>
            <w:r>
              <w:rPr>
                <w:color w:val="000000"/>
              </w:rPr>
              <w:t>– пендиметалин</w:t>
            </w:r>
          </w:p>
        </w:tc>
        <w:tc>
          <w:tcPr>
            <w:tcW w:w="0" w:type="auto"/>
            <w:tcBorders>
              <w:top w:val="single" w:sz="8" w:space="0" w:color="000000"/>
              <w:left w:val="single" w:sz="8" w:space="0" w:color="000000"/>
              <w:bottom w:val="single" w:sz="8" w:space="0" w:color="000000"/>
              <w:right w:val="single" w:sz="8" w:space="0" w:color="000000"/>
            </w:tcBorders>
            <w:vAlign w:val="center"/>
          </w:tcPr>
          <w:p w14:paraId="478B09DB"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C05E66F" w14:textId="77777777" w:rsidR="007C74E3" w:rsidRDefault="00000000">
            <w:pPr>
              <w:spacing w:after="150"/>
            </w:pPr>
            <w:r>
              <w:rPr>
                <w:color w:val="000000"/>
              </w:rPr>
              <w:t>Гасном хроматографијом</w:t>
            </w:r>
          </w:p>
        </w:tc>
      </w:tr>
      <w:tr w:rsidR="007C74E3" w14:paraId="7999A8E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87E9780" w14:textId="77777777" w:rsidR="007C74E3" w:rsidRDefault="00000000">
            <w:pPr>
              <w:spacing w:after="150"/>
            </w:pPr>
            <w:r>
              <w:rPr>
                <w:color w:val="000000"/>
              </w:rPr>
              <w:t>– симазин</w:t>
            </w:r>
          </w:p>
        </w:tc>
        <w:tc>
          <w:tcPr>
            <w:tcW w:w="0" w:type="auto"/>
            <w:tcBorders>
              <w:top w:val="single" w:sz="8" w:space="0" w:color="000000"/>
              <w:left w:val="single" w:sz="8" w:space="0" w:color="000000"/>
              <w:bottom w:val="single" w:sz="8" w:space="0" w:color="000000"/>
              <w:right w:val="single" w:sz="8" w:space="0" w:color="000000"/>
            </w:tcBorders>
            <w:vAlign w:val="center"/>
          </w:tcPr>
          <w:p w14:paraId="5B86F29F" w14:textId="77777777" w:rsidR="007C74E3" w:rsidRDefault="00000000">
            <w:pPr>
              <w:spacing w:after="150"/>
            </w:pPr>
            <w:r>
              <w:rPr>
                <w:color w:val="000000"/>
              </w:rPr>
              <w:t>SRPS EN ISO 10695:2008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316B7E5" w14:textId="77777777" w:rsidR="007C74E3" w:rsidRDefault="00000000">
            <w:pPr>
              <w:spacing w:after="150"/>
            </w:pPr>
            <w:r>
              <w:rPr>
                <w:color w:val="000000"/>
              </w:rPr>
              <w:t>Гасном хроматографијом</w:t>
            </w:r>
          </w:p>
        </w:tc>
      </w:tr>
      <w:tr w:rsidR="007C74E3" w14:paraId="39720B4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6F08DAB" w14:textId="77777777" w:rsidR="007C74E3" w:rsidRDefault="00000000">
            <w:pPr>
              <w:spacing w:after="150"/>
            </w:pPr>
            <w:r>
              <w:rPr>
                <w:color w:val="000000"/>
              </w:rPr>
              <w:t>– трифуралин</w:t>
            </w:r>
          </w:p>
        </w:tc>
        <w:tc>
          <w:tcPr>
            <w:tcW w:w="0" w:type="auto"/>
            <w:tcBorders>
              <w:top w:val="single" w:sz="8" w:space="0" w:color="000000"/>
              <w:left w:val="single" w:sz="8" w:space="0" w:color="000000"/>
              <w:bottom w:val="single" w:sz="8" w:space="0" w:color="000000"/>
              <w:right w:val="single" w:sz="8" w:space="0" w:color="000000"/>
            </w:tcBorders>
            <w:vAlign w:val="center"/>
          </w:tcPr>
          <w:p w14:paraId="25778901"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5CFA175" w14:textId="77777777" w:rsidR="007C74E3" w:rsidRDefault="00000000">
            <w:pPr>
              <w:spacing w:after="150"/>
            </w:pPr>
            <w:r>
              <w:rPr>
                <w:color w:val="000000"/>
              </w:rPr>
              <w:t>Гасном хроматографијом</w:t>
            </w:r>
          </w:p>
        </w:tc>
      </w:tr>
      <w:tr w:rsidR="007C74E3" w14:paraId="5DA15BF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72678EE" w14:textId="77777777" w:rsidR="007C74E3" w:rsidRDefault="00000000">
            <w:pPr>
              <w:spacing w:after="150"/>
            </w:pPr>
            <w:r>
              <w:rPr>
                <w:color w:val="000000"/>
              </w:rPr>
              <w:t>– С-метолахлор</w:t>
            </w:r>
          </w:p>
        </w:tc>
        <w:tc>
          <w:tcPr>
            <w:tcW w:w="0" w:type="auto"/>
            <w:tcBorders>
              <w:top w:val="single" w:sz="8" w:space="0" w:color="000000"/>
              <w:left w:val="single" w:sz="8" w:space="0" w:color="000000"/>
              <w:bottom w:val="single" w:sz="8" w:space="0" w:color="000000"/>
              <w:right w:val="single" w:sz="8" w:space="0" w:color="000000"/>
            </w:tcBorders>
            <w:vAlign w:val="center"/>
          </w:tcPr>
          <w:p w14:paraId="49FA24C4" w14:textId="77777777" w:rsidR="007C74E3" w:rsidRDefault="00000000">
            <w:pPr>
              <w:spacing w:after="150"/>
            </w:pPr>
            <w:r>
              <w:rPr>
                <w:color w:val="000000"/>
              </w:rPr>
              <w:t>SRPS EN ISO 10695:2008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C615908" w14:textId="77777777" w:rsidR="007C74E3" w:rsidRDefault="00000000">
            <w:pPr>
              <w:spacing w:after="150"/>
            </w:pPr>
            <w:r>
              <w:rPr>
                <w:color w:val="000000"/>
              </w:rPr>
              <w:t>Гасном хроматографијом</w:t>
            </w:r>
          </w:p>
        </w:tc>
      </w:tr>
      <w:tr w:rsidR="007C74E3" w14:paraId="00682D4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2525805" w14:textId="77777777" w:rsidR="007C74E3" w:rsidRDefault="00000000">
            <w:pPr>
              <w:spacing w:after="150"/>
            </w:pPr>
            <w:r>
              <w:rPr>
                <w:color w:val="000000"/>
              </w:rPr>
              <w:t>– тербутилазин</w:t>
            </w:r>
          </w:p>
        </w:tc>
        <w:tc>
          <w:tcPr>
            <w:tcW w:w="0" w:type="auto"/>
            <w:tcBorders>
              <w:top w:val="single" w:sz="8" w:space="0" w:color="000000"/>
              <w:left w:val="single" w:sz="8" w:space="0" w:color="000000"/>
              <w:bottom w:val="single" w:sz="8" w:space="0" w:color="000000"/>
              <w:right w:val="single" w:sz="8" w:space="0" w:color="000000"/>
            </w:tcBorders>
            <w:vAlign w:val="center"/>
          </w:tcPr>
          <w:p w14:paraId="7C077541" w14:textId="77777777" w:rsidR="007C74E3" w:rsidRDefault="00000000">
            <w:pPr>
              <w:spacing w:after="150"/>
            </w:pPr>
            <w:r>
              <w:rPr>
                <w:color w:val="000000"/>
              </w:rPr>
              <w:t>SRPS EN ISO 10695:2008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52A3CB8" w14:textId="77777777" w:rsidR="007C74E3" w:rsidRDefault="00000000">
            <w:pPr>
              <w:spacing w:after="150"/>
            </w:pPr>
            <w:r>
              <w:rPr>
                <w:color w:val="000000"/>
              </w:rPr>
              <w:t>Гасном хроматографијом</w:t>
            </w:r>
          </w:p>
        </w:tc>
      </w:tr>
      <w:tr w:rsidR="007C74E3" w14:paraId="2FE3D0C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79E76E8" w14:textId="77777777" w:rsidR="007C74E3" w:rsidRDefault="00000000">
            <w:pPr>
              <w:spacing w:after="150"/>
            </w:pPr>
            <w:r>
              <w:rPr>
                <w:color w:val="000000"/>
              </w:rPr>
              <w:t>– изопротурон</w:t>
            </w:r>
          </w:p>
        </w:tc>
        <w:tc>
          <w:tcPr>
            <w:tcW w:w="0" w:type="auto"/>
            <w:tcBorders>
              <w:top w:val="single" w:sz="8" w:space="0" w:color="000000"/>
              <w:left w:val="single" w:sz="8" w:space="0" w:color="000000"/>
              <w:bottom w:val="single" w:sz="8" w:space="0" w:color="000000"/>
              <w:right w:val="single" w:sz="8" w:space="0" w:color="000000"/>
            </w:tcBorders>
            <w:vAlign w:val="center"/>
          </w:tcPr>
          <w:p w14:paraId="554461E5" w14:textId="77777777" w:rsidR="007C74E3" w:rsidRDefault="00000000">
            <w:pPr>
              <w:spacing w:after="150"/>
            </w:pPr>
            <w:r>
              <w:rPr>
                <w:color w:val="000000"/>
              </w:rPr>
              <w:t>SRPS EN ISO 10301:2008</w:t>
            </w:r>
          </w:p>
          <w:p w14:paraId="3B6C7E96" w14:textId="77777777" w:rsidR="007C74E3" w:rsidRDefault="00000000">
            <w:pPr>
              <w:spacing w:after="150"/>
            </w:pPr>
            <w:r>
              <w:rPr>
                <w:color w:val="000000"/>
              </w:rPr>
              <w:t>SRPS EN ISO 11369:2008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C4105A7" w14:textId="77777777" w:rsidR="007C74E3" w:rsidRDefault="00000000">
            <w:pPr>
              <w:spacing w:after="150"/>
            </w:pPr>
            <w:r>
              <w:rPr>
                <w:color w:val="000000"/>
              </w:rPr>
              <w:t>Гасном хроматографијом</w:t>
            </w:r>
          </w:p>
          <w:p w14:paraId="7582A43E" w14:textId="77777777" w:rsidR="007C74E3" w:rsidRDefault="00000000">
            <w:pPr>
              <w:spacing w:after="150"/>
            </w:pPr>
            <w:r>
              <w:rPr>
                <w:color w:val="000000"/>
              </w:rPr>
              <w:t>Течном хроматографијом</w:t>
            </w:r>
          </w:p>
        </w:tc>
      </w:tr>
      <w:tr w:rsidR="007C74E3" w14:paraId="47FF8E9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1CDAF5F" w14:textId="77777777" w:rsidR="007C74E3" w:rsidRDefault="00000000">
            <w:pPr>
              <w:spacing w:after="150"/>
            </w:pPr>
            <w:r>
              <w:rPr>
                <w:color w:val="000000"/>
              </w:rPr>
              <w:t>– диурон</w:t>
            </w:r>
          </w:p>
        </w:tc>
        <w:tc>
          <w:tcPr>
            <w:tcW w:w="0" w:type="auto"/>
            <w:tcBorders>
              <w:top w:val="single" w:sz="8" w:space="0" w:color="000000"/>
              <w:left w:val="single" w:sz="8" w:space="0" w:color="000000"/>
              <w:bottom w:val="single" w:sz="8" w:space="0" w:color="000000"/>
              <w:right w:val="single" w:sz="8" w:space="0" w:color="000000"/>
            </w:tcBorders>
            <w:vAlign w:val="center"/>
          </w:tcPr>
          <w:p w14:paraId="5ACDAF1E" w14:textId="77777777" w:rsidR="007C74E3" w:rsidRDefault="00000000">
            <w:pPr>
              <w:spacing w:after="150"/>
            </w:pPr>
            <w:r>
              <w:rPr>
                <w:color w:val="000000"/>
              </w:rPr>
              <w:t>SRPS EN ISO 10301:2008</w:t>
            </w:r>
          </w:p>
          <w:p w14:paraId="1FC40969" w14:textId="77777777" w:rsidR="007C74E3" w:rsidRDefault="00000000">
            <w:pPr>
              <w:spacing w:after="150"/>
            </w:pPr>
            <w:r>
              <w:rPr>
                <w:color w:val="000000"/>
              </w:rPr>
              <w:t>SRPS EN ISO 11369:2008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EA9D01F" w14:textId="77777777" w:rsidR="007C74E3" w:rsidRDefault="00000000">
            <w:pPr>
              <w:spacing w:after="150"/>
            </w:pPr>
            <w:r>
              <w:rPr>
                <w:color w:val="000000"/>
              </w:rPr>
              <w:t>Гасном хроматографијом</w:t>
            </w:r>
          </w:p>
          <w:p w14:paraId="13A1F9F9" w14:textId="77777777" w:rsidR="007C74E3" w:rsidRDefault="00000000">
            <w:pPr>
              <w:spacing w:after="150"/>
            </w:pPr>
            <w:r>
              <w:rPr>
                <w:color w:val="000000"/>
              </w:rPr>
              <w:t>Течном хроматографијом</w:t>
            </w:r>
          </w:p>
        </w:tc>
      </w:tr>
      <w:tr w:rsidR="007C74E3" w14:paraId="2A81547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20DF51F" w14:textId="77777777" w:rsidR="007C74E3" w:rsidRDefault="00000000">
            <w:pPr>
              <w:spacing w:after="150"/>
            </w:pPr>
            <w:r>
              <w:rPr>
                <w:color w:val="000000"/>
              </w:rPr>
              <w:t>– хлоротолурон (+десметил хлоротолурон)</w:t>
            </w:r>
          </w:p>
        </w:tc>
        <w:tc>
          <w:tcPr>
            <w:tcW w:w="0" w:type="auto"/>
            <w:tcBorders>
              <w:top w:val="single" w:sz="8" w:space="0" w:color="000000"/>
              <w:left w:val="single" w:sz="8" w:space="0" w:color="000000"/>
              <w:bottom w:val="single" w:sz="8" w:space="0" w:color="000000"/>
              <w:right w:val="single" w:sz="8" w:space="0" w:color="000000"/>
            </w:tcBorders>
            <w:vAlign w:val="center"/>
          </w:tcPr>
          <w:p w14:paraId="5C817DED" w14:textId="77777777" w:rsidR="007C74E3" w:rsidRDefault="00000000">
            <w:pPr>
              <w:spacing w:after="150"/>
            </w:pPr>
            <w:r>
              <w:rPr>
                <w:color w:val="000000"/>
              </w:rPr>
              <w:t>SRPS EN ISO 11369:2008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EC8DADD" w14:textId="77777777" w:rsidR="007C74E3" w:rsidRDefault="00000000">
            <w:pPr>
              <w:spacing w:after="150"/>
            </w:pPr>
            <w:r>
              <w:rPr>
                <w:color w:val="000000"/>
              </w:rPr>
              <w:t>Течном хроматографијом</w:t>
            </w:r>
          </w:p>
        </w:tc>
      </w:tr>
      <w:tr w:rsidR="007C74E3" w14:paraId="009FF43A"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E91F63A" w14:textId="77777777" w:rsidR="007C74E3" w:rsidRDefault="00000000">
            <w:pPr>
              <w:spacing w:after="150"/>
            </w:pPr>
            <w:r>
              <w:rPr>
                <w:i/>
                <w:color w:val="000000"/>
              </w:rPr>
              <w:t>Остали пестициди</w:t>
            </w:r>
          </w:p>
        </w:tc>
      </w:tr>
      <w:tr w:rsidR="007C74E3" w14:paraId="4DCF78D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36910CB" w14:textId="77777777" w:rsidR="007C74E3" w:rsidRDefault="00000000">
            <w:pPr>
              <w:spacing w:after="150"/>
            </w:pPr>
            <w:r>
              <w:rPr>
                <w:color w:val="000000"/>
              </w:rPr>
              <w:t>Пентахлорофенол (ПЦП)</w:t>
            </w:r>
          </w:p>
        </w:tc>
        <w:tc>
          <w:tcPr>
            <w:tcW w:w="0" w:type="auto"/>
            <w:tcBorders>
              <w:top w:val="single" w:sz="8" w:space="0" w:color="000000"/>
              <w:left w:val="single" w:sz="8" w:space="0" w:color="000000"/>
              <w:bottom w:val="single" w:sz="8" w:space="0" w:color="000000"/>
              <w:right w:val="single" w:sz="8" w:space="0" w:color="000000"/>
            </w:tcBorders>
            <w:vAlign w:val="center"/>
          </w:tcPr>
          <w:p w14:paraId="40B5E64F" w14:textId="77777777" w:rsidR="007C74E3" w:rsidRDefault="00000000">
            <w:pPr>
              <w:spacing w:after="150"/>
            </w:pPr>
            <w:r>
              <w:rPr>
                <w:color w:val="000000"/>
              </w:rPr>
              <w:t>SRPS EN ISO 11369:2008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D512A46" w14:textId="77777777" w:rsidR="007C74E3" w:rsidRDefault="00000000">
            <w:pPr>
              <w:spacing w:after="150"/>
            </w:pPr>
            <w:r>
              <w:rPr>
                <w:color w:val="000000"/>
              </w:rPr>
              <w:t>Течном хроматографијом</w:t>
            </w:r>
          </w:p>
        </w:tc>
      </w:tr>
      <w:tr w:rsidR="007C74E3" w14:paraId="3A8EEC4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B5B15BD" w14:textId="77777777" w:rsidR="007C74E3" w:rsidRDefault="00000000">
            <w:pPr>
              <w:spacing w:after="150"/>
            </w:pPr>
            <w:r>
              <w:rPr>
                <w:color w:val="000000"/>
              </w:rPr>
              <w:t>Хлородан</w:t>
            </w:r>
          </w:p>
        </w:tc>
        <w:tc>
          <w:tcPr>
            <w:tcW w:w="0" w:type="auto"/>
            <w:tcBorders>
              <w:top w:val="single" w:sz="8" w:space="0" w:color="000000"/>
              <w:left w:val="single" w:sz="8" w:space="0" w:color="000000"/>
              <w:bottom w:val="single" w:sz="8" w:space="0" w:color="000000"/>
              <w:right w:val="single" w:sz="8" w:space="0" w:color="000000"/>
            </w:tcBorders>
            <w:vAlign w:val="center"/>
          </w:tcPr>
          <w:p w14:paraId="605DBA64"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06C47A27" w14:textId="77777777" w:rsidR="007C74E3" w:rsidRDefault="00000000">
            <w:pPr>
              <w:spacing w:after="150"/>
            </w:pPr>
            <w:r>
              <w:rPr>
                <w:color w:val="000000"/>
              </w:rPr>
              <w:t>Гасном хроматографијом</w:t>
            </w:r>
          </w:p>
        </w:tc>
      </w:tr>
      <w:tr w:rsidR="007C74E3" w14:paraId="75C8B25B"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80A5B66" w14:textId="77777777" w:rsidR="007C74E3" w:rsidRDefault="00000000">
            <w:pPr>
              <w:spacing w:after="150"/>
            </w:pPr>
            <w:r>
              <w:rPr>
                <w:color w:val="000000"/>
              </w:rPr>
              <w:t>Хлородекон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60610D1A"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06408F5E" w14:textId="77777777" w:rsidR="007C74E3" w:rsidRDefault="00000000">
            <w:pPr>
              <w:spacing w:after="150"/>
            </w:pPr>
            <w:r>
              <w:rPr>
                <w:color w:val="000000"/>
              </w:rPr>
              <w:t>Гасном хроматографијом</w:t>
            </w:r>
          </w:p>
        </w:tc>
      </w:tr>
      <w:tr w:rsidR="007C74E3" w14:paraId="534DD5A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F6F4984" w14:textId="77777777" w:rsidR="007C74E3" w:rsidRDefault="00000000">
            <w:pPr>
              <w:spacing w:after="150"/>
            </w:pPr>
            <w:r>
              <w:rPr>
                <w:color w:val="000000"/>
              </w:rPr>
              <w:t>Мирекс</w:t>
            </w:r>
          </w:p>
        </w:tc>
        <w:tc>
          <w:tcPr>
            <w:tcW w:w="0" w:type="auto"/>
            <w:tcBorders>
              <w:top w:val="single" w:sz="8" w:space="0" w:color="000000"/>
              <w:left w:val="single" w:sz="8" w:space="0" w:color="000000"/>
              <w:bottom w:val="single" w:sz="8" w:space="0" w:color="000000"/>
              <w:right w:val="single" w:sz="8" w:space="0" w:color="000000"/>
            </w:tcBorders>
            <w:vAlign w:val="center"/>
          </w:tcPr>
          <w:p w14:paraId="5B641B8D"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A81DED2" w14:textId="77777777" w:rsidR="007C74E3" w:rsidRDefault="00000000">
            <w:pPr>
              <w:spacing w:after="150"/>
            </w:pPr>
            <w:r>
              <w:rPr>
                <w:color w:val="000000"/>
              </w:rPr>
              <w:t>Гасном хроматографијом</w:t>
            </w:r>
          </w:p>
        </w:tc>
      </w:tr>
      <w:tr w:rsidR="007C74E3" w14:paraId="45710AD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C0A9726" w14:textId="77777777" w:rsidR="007C74E3" w:rsidRDefault="00000000">
            <w:pPr>
              <w:spacing w:after="150"/>
            </w:pPr>
            <w:r>
              <w:rPr>
                <w:color w:val="000000"/>
              </w:rPr>
              <w:lastRenderedPageBreak/>
              <w:t>Токсофен</w:t>
            </w:r>
          </w:p>
        </w:tc>
        <w:tc>
          <w:tcPr>
            <w:tcW w:w="0" w:type="auto"/>
            <w:tcBorders>
              <w:top w:val="single" w:sz="8" w:space="0" w:color="000000"/>
              <w:left w:val="single" w:sz="8" w:space="0" w:color="000000"/>
              <w:bottom w:val="single" w:sz="8" w:space="0" w:color="000000"/>
              <w:right w:val="single" w:sz="8" w:space="0" w:color="000000"/>
            </w:tcBorders>
            <w:vAlign w:val="center"/>
          </w:tcPr>
          <w:p w14:paraId="6D557614"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029FBF0D" w14:textId="77777777" w:rsidR="007C74E3" w:rsidRDefault="00000000">
            <w:pPr>
              <w:spacing w:after="150"/>
            </w:pPr>
            <w:r>
              <w:rPr>
                <w:color w:val="000000"/>
              </w:rPr>
              <w:t>Гасном хроматографијом</w:t>
            </w:r>
          </w:p>
        </w:tc>
      </w:tr>
      <w:tr w:rsidR="007C74E3" w14:paraId="2473D4E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CB9F85C" w14:textId="77777777" w:rsidR="007C74E3" w:rsidRDefault="00000000">
            <w:pPr>
              <w:spacing w:after="150"/>
            </w:pPr>
            <w:r>
              <w:rPr>
                <w:color w:val="000000"/>
              </w:rPr>
              <w:t>глифосат</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D84"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459C9E5B" w14:textId="77777777" w:rsidR="007C74E3" w:rsidRDefault="007C74E3"/>
        </w:tc>
      </w:tr>
      <w:tr w:rsidR="007C74E3" w14:paraId="3D8027E8"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ABADB6A" w14:textId="77777777" w:rsidR="007C74E3" w:rsidRDefault="00000000">
            <w:pPr>
              <w:spacing w:after="150"/>
            </w:pPr>
            <w:r>
              <w:rPr>
                <w:i/>
                <w:color w:val="000000"/>
              </w:rPr>
              <w:t>Органо-калајна једињења</w:t>
            </w:r>
          </w:p>
        </w:tc>
      </w:tr>
      <w:tr w:rsidR="007C74E3" w14:paraId="24D4B3D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887C42C" w14:textId="77777777" w:rsidR="007C74E3" w:rsidRDefault="00000000">
            <w:pPr>
              <w:spacing w:after="150"/>
            </w:pPr>
            <w:r>
              <w:rPr>
                <w:color w:val="000000"/>
              </w:rPr>
              <w:t>Органо калајна једињења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B7DC479" w14:textId="77777777" w:rsidR="007C74E3" w:rsidRDefault="00000000">
            <w:pPr>
              <w:spacing w:after="150"/>
            </w:pPr>
            <w:r>
              <w:rPr>
                <w:color w:val="000000"/>
              </w:rPr>
              <w:t>SRPS EN ISO 17353:2008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2E70C6D" w14:textId="77777777" w:rsidR="007C74E3" w:rsidRDefault="00000000">
            <w:pPr>
              <w:spacing w:after="150"/>
            </w:pPr>
            <w:r>
              <w:rPr>
                <w:color w:val="000000"/>
              </w:rPr>
              <w:t>Гасном хроматографијом</w:t>
            </w:r>
          </w:p>
        </w:tc>
      </w:tr>
      <w:tr w:rsidR="007C74E3" w14:paraId="5732496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F0373CE" w14:textId="77777777" w:rsidR="007C74E3" w:rsidRDefault="00000000">
            <w:pPr>
              <w:spacing w:after="150"/>
            </w:pPr>
            <w:r>
              <w:rPr>
                <w:color w:val="000000"/>
              </w:rPr>
              <w:t>Трибутилкалајна једињења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6AA0" w14:textId="77777777" w:rsidR="007C74E3" w:rsidRDefault="00000000">
            <w:pPr>
              <w:spacing w:after="150"/>
            </w:pPr>
            <w:r>
              <w:rPr>
                <w:color w:val="000000"/>
              </w:rPr>
              <w:t>SRPS EN ISO 17353:2008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6CD25DD" w14:textId="77777777" w:rsidR="007C74E3" w:rsidRDefault="00000000">
            <w:pPr>
              <w:spacing w:after="150"/>
            </w:pPr>
            <w:r>
              <w:rPr>
                <w:color w:val="000000"/>
              </w:rPr>
              <w:t>Гасном хроматографијом</w:t>
            </w:r>
          </w:p>
        </w:tc>
      </w:tr>
      <w:tr w:rsidR="007C74E3" w14:paraId="590424BD"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F37D901" w14:textId="77777777" w:rsidR="007C74E3" w:rsidRDefault="00000000">
            <w:pPr>
              <w:spacing w:after="150"/>
            </w:pPr>
            <w:r>
              <w:rPr>
                <w:color w:val="000000"/>
              </w:rPr>
              <w:t>Трибутилкалијумов катјон</w:t>
            </w:r>
          </w:p>
        </w:tc>
        <w:tc>
          <w:tcPr>
            <w:tcW w:w="0" w:type="auto"/>
            <w:tcBorders>
              <w:top w:val="single" w:sz="8" w:space="0" w:color="000000"/>
              <w:left w:val="single" w:sz="8" w:space="0" w:color="000000"/>
              <w:bottom w:val="single" w:sz="8" w:space="0" w:color="000000"/>
              <w:right w:val="single" w:sz="8" w:space="0" w:color="000000"/>
            </w:tcBorders>
            <w:vAlign w:val="center"/>
          </w:tcPr>
          <w:p w14:paraId="5C8CBF3F" w14:textId="77777777" w:rsidR="007C74E3" w:rsidRDefault="00000000">
            <w:pPr>
              <w:spacing w:after="150"/>
            </w:pPr>
            <w:r>
              <w:rPr>
                <w:color w:val="000000"/>
              </w:rPr>
              <w:t>SRPS EN ISO 17353:2008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E91C375" w14:textId="77777777" w:rsidR="007C74E3" w:rsidRDefault="00000000">
            <w:pPr>
              <w:spacing w:after="150"/>
            </w:pPr>
            <w:r>
              <w:rPr>
                <w:color w:val="000000"/>
              </w:rPr>
              <w:t>Гасном хроматографијом</w:t>
            </w:r>
          </w:p>
        </w:tc>
      </w:tr>
      <w:tr w:rsidR="007C74E3" w14:paraId="78122D1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F023A35" w14:textId="77777777" w:rsidR="007C74E3" w:rsidRDefault="00000000">
            <w:pPr>
              <w:spacing w:after="150"/>
            </w:pPr>
            <w:r>
              <w:rPr>
                <w:color w:val="000000"/>
              </w:rPr>
              <w:t>Трифенилкалијумова једињења</w:t>
            </w:r>
          </w:p>
        </w:tc>
        <w:tc>
          <w:tcPr>
            <w:tcW w:w="0" w:type="auto"/>
            <w:tcBorders>
              <w:top w:val="single" w:sz="8" w:space="0" w:color="000000"/>
              <w:left w:val="single" w:sz="8" w:space="0" w:color="000000"/>
              <w:bottom w:val="single" w:sz="8" w:space="0" w:color="000000"/>
              <w:right w:val="single" w:sz="8" w:space="0" w:color="000000"/>
            </w:tcBorders>
            <w:vAlign w:val="center"/>
          </w:tcPr>
          <w:p w14:paraId="637FCB09" w14:textId="77777777" w:rsidR="007C74E3" w:rsidRDefault="00000000">
            <w:pPr>
              <w:spacing w:after="150"/>
            </w:pPr>
            <w:r>
              <w:rPr>
                <w:color w:val="000000"/>
              </w:rPr>
              <w:t>SRPS EN ISO 17353:2008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89CF28F" w14:textId="77777777" w:rsidR="007C74E3" w:rsidRDefault="00000000">
            <w:pPr>
              <w:spacing w:after="150"/>
            </w:pPr>
            <w:r>
              <w:rPr>
                <w:color w:val="000000"/>
              </w:rPr>
              <w:t>Гасном хроматографијом</w:t>
            </w:r>
          </w:p>
        </w:tc>
      </w:tr>
      <w:tr w:rsidR="007C74E3" w14:paraId="542B843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C57CC33" w14:textId="77777777" w:rsidR="007C74E3" w:rsidRDefault="00000000">
            <w:pPr>
              <w:spacing w:after="150"/>
            </w:pPr>
            <w:r>
              <w:rPr>
                <w:color w:val="000000"/>
              </w:rPr>
              <w:t>Дибутилкалијумов катјон</w:t>
            </w:r>
          </w:p>
        </w:tc>
        <w:tc>
          <w:tcPr>
            <w:tcW w:w="0" w:type="auto"/>
            <w:tcBorders>
              <w:top w:val="single" w:sz="8" w:space="0" w:color="000000"/>
              <w:left w:val="single" w:sz="8" w:space="0" w:color="000000"/>
              <w:bottom w:val="single" w:sz="8" w:space="0" w:color="000000"/>
              <w:right w:val="single" w:sz="8" w:space="0" w:color="000000"/>
            </w:tcBorders>
            <w:vAlign w:val="center"/>
          </w:tcPr>
          <w:p w14:paraId="7F41B76F" w14:textId="77777777" w:rsidR="007C74E3" w:rsidRDefault="00000000">
            <w:pPr>
              <w:spacing w:after="150"/>
            </w:pPr>
            <w:r>
              <w:rPr>
                <w:color w:val="000000"/>
              </w:rPr>
              <w:t>SRPS EN ISO 17353:2008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72727B8" w14:textId="77777777" w:rsidR="007C74E3" w:rsidRDefault="00000000">
            <w:pPr>
              <w:spacing w:after="150"/>
            </w:pPr>
            <w:r>
              <w:rPr>
                <w:color w:val="000000"/>
              </w:rPr>
              <w:t>Гасном хроматографијом</w:t>
            </w:r>
          </w:p>
        </w:tc>
      </w:tr>
      <w:tr w:rsidR="007C74E3" w14:paraId="32184CB4"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247B87DF" w14:textId="77777777" w:rsidR="007C74E3" w:rsidRDefault="00000000">
            <w:pPr>
              <w:spacing w:after="150"/>
            </w:pPr>
            <w:r>
              <w:rPr>
                <w:i/>
                <w:color w:val="000000"/>
              </w:rPr>
              <w:t>Остала органска једињења</w:t>
            </w:r>
          </w:p>
        </w:tc>
      </w:tr>
      <w:tr w:rsidR="007C74E3" w14:paraId="102AE02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943754C" w14:textId="77777777" w:rsidR="007C74E3" w:rsidRDefault="00000000">
            <w:pPr>
              <w:spacing w:after="150"/>
            </w:pPr>
            <w:r>
              <w:rPr>
                <w:color w:val="000000"/>
              </w:rPr>
              <w:t>Укупна количина органског угљеника</w:t>
            </w:r>
          </w:p>
        </w:tc>
        <w:tc>
          <w:tcPr>
            <w:tcW w:w="0" w:type="auto"/>
            <w:tcBorders>
              <w:top w:val="single" w:sz="8" w:space="0" w:color="000000"/>
              <w:left w:val="single" w:sz="8" w:space="0" w:color="000000"/>
              <w:bottom w:val="single" w:sz="8" w:space="0" w:color="000000"/>
              <w:right w:val="single" w:sz="8" w:space="0" w:color="000000"/>
            </w:tcBorders>
            <w:vAlign w:val="center"/>
          </w:tcPr>
          <w:p w14:paraId="5BF7D1A1" w14:textId="77777777" w:rsidR="007C74E3" w:rsidRDefault="00000000">
            <w:pPr>
              <w:spacing w:after="150"/>
            </w:pPr>
            <w:r>
              <w:rPr>
                <w:color w:val="000000"/>
              </w:rPr>
              <w:t>SRPS ISO 8245:2007</w:t>
            </w:r>
          </w:p>
        </w:tc>
        <w:tc>
          <w:tcPr>
            <w:tcW w:w="2187" w:type="dxa"/>
            <w:tcBorders>
              <w:top w:val="single" w:sz="8" w:space="0" w:color="000000"/>
              <w:left w:val="single" w:sz="8" w:space="0" w:color="000000"/>
              <w:bottom w:val="single" w:sz="8" w:space="0" w:color="000000"/>
              <w:right w:val="single" w:sz="8" w:space="0" w:color="000000"/>
            </w:tcBorders>
            <w:vAlign w:val="center"/>
          </w:tcPr>
          <w:p w14:paraId="4D31F257" w14:textId="77777777" w:rsidR="007C74E3" w:rsidRDefault="007C74E3"/>
        </w:tc>
      </w:tr>
      <w:tr w:rsidR="007C74E3" w14:paraId="1C413905"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7E6FFC1" w14:textId="77777777" w:rsidR="007C74E3" w:rsidRDefault="00000000">
            <w:pPr>
              <w:spacing w:after="150"/>
            </w:pPr>
            <w:r>
              <w:rPr>
                <w:color w:val="000000"/>
              </w:rPr>
              <w:t>Хемијска потрошња кисеоника – ХПК</w:t>
            </w:r>
          </w:p>
        </w:tc>
        <w:tc>
          <w:tcPr>
            <w:tcW w:w="0" w:type="auto"/>
            <w:tcBorders>
              <w:top w:val="single" w:sz="8" w:space="0" w:color="000000"/>
              <w:left w:val="single" w:sz="8" w:space="0" w:color="000000"/>
              <w:bottom w:val="single" w:sz="8" w:space="0" w:color="000000"/>
              <w:right w:val="single" w:sz="8" w:space="0" w:color="000000"/>
            </w:tcBorders>
            <w:vAlign w:val="center"/>
          </w:tcPr>
          <w:p w14:paraId="53EE6E0C" w14:textId="77777777" w:rsidR="007C74E3" w:rsidRDefault="00000000">
            <w:pPr>
              <w:spacing w:after="150"/>
            </w:pPr>
            <w:r>
              <w:rPr>
                <w:color w:val="000000"/>
              </w:rPr>
              <w:t>SRPS ISO 6060:1989</w:t>
            </w:r>
          </w:p>
        </w:tc>
        <w:tc>
          <w:tcPr>
            <w:tcW w:w="2187" w:type="dxa"/>
            <w:tcBorders>
              <w:top w:val="single" w:sz="8" w:space="0" w:color="000000"/>
              <w:left w:val="single" w:sz="8" w:space="0" w:color="000000"/>
              <w:bottom w:val="single" w:sz="8" w:space="0" w:color="000000"/>
              <w:right w:val="single" w:sz="8" w:space="0" w:color="000000"/>
            </w:tcBorders>
            <w:vAlign w:val="center"/>
          </w:tcPr>
          <w:p w14:paraId="7D00A184" w14:textId="77777777" w:rsidR="007C74E3" w:rsidRDefault="00000000">
            <w:pPr>
              <w:spacing w:after="150"/>
            </w:pPr>
            <w:r>
              <w:rPr>
                <w:color w:val="000000"/>
              </w:rPr>
              <w:t>Титрацијом</w:t>
            </w:r>
          </w:p>
        </w:tc>
      </w:tr>
      <w:tr w:rsidR="007C74E3" w14:paraId="296FF30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D35363B" w14:textId="77777777" w:rsidR="007C74E3" w:rsidRDefault="00000000">
            <w:pPr>
              <w:spacing w:after="150"/>
            </w:pPr>
            <w:r>
              <w:rPr>
                <w:color w:val="000000"/>
              </w:rPr>
              <w:t>Биохемијска потрошња кисеоника – БПК5</w:t>
            </w:r>
          </w:p>
        </w:tc>
        <w:tc>
          <w:tcPr>
            <w:tcW w:w="0" w:type="auto"/>
            <w:tcBorders>
              <w:top w:val="single" w:sz="8" w:space="0" w:color="000000"/>
              <w:left w:val="single" w:sz="8" w:space="0" w:color="000000"/>
              <w:bottom w:val="single" w:sz="8" w:space="0" w:color="000000"/>
              <w:right w:val="single" w:sz="8" w:space="0" w:color="000000"/>
            </w:tcBorders>
            <w:vAlign w:val="center"/>
          </w:tcPr>
          <w:p w14:paraId="4D6E3EDD" w14:textId="77777777" w:rsidR="007C74E3" w:rsidRDefault="00000000">
            <w:pPr>
              <w:spacing w:after="150"/>
            </w:pPr>
            <w:r>
              <w:rPr>
                <w:color w:val="000000"/>
              </w:rPr>
              <w:t>SRPS EN 1899-1:2009</w:t>
            </w:r>
          </w:p>
          <w:p w14:paraId="196E7E6D" w14:textId="77777777" w:rsidR="007C74E3" w:rsidRDefault="00000000">
            <w:pPr>
              <w:spacing w:after="150"/>
            </w:pPr>
            <w:r>
              <w:rPr>
                <w:color w:val="000000"/>
              </w:rPr>
              <w:t>SRPS EN 1899-2:2009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3EF4E2C8" w14:textId="77777777" w:rsidR="007C74E3" w:rsidRDefault="00000000">
            <w:pPr>
              <w:spacing w:after="150"/>
            </w:pPr>
            <w:r>
              <w:rPr>
                <w:color w:val="000000"/>
              </w:rPr>
              <w:t>Методом разређивања</w:t>
            </w:r>
          </w:p>
          <w:p w14:paraId="53ACDB90" w14:textId="77777777" w:rsidR="007C74E3" w:rsidRDefault="00000000">
            <w:pPr>
              <w:spacing w:after="150"/>
            </w:pPr>
            <w:r>
              <w:rPr>
                <w:color w:val="000000"/>
              </w:rPr>
              <w:t>Методом за неразблажене узорке</w:t>
            </w:r>
          </w:p>
        </w:tc>
      </w:tr>
      <w:tr w:rsidR="007C74E3" w14:paraId="652B19B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6CB844C" w14:textId="77777777" w:rsidR="007C74E3" w:rsidRDefault="00000000">
            <w:pPr>
              <w:spacing w:after="150"/>
            </w:pPr>
            <w:r>
              <w:rPr>
                <w:color w:val="000000"/>
              </w:rPr>
              <w:t>Тешко испарљиве липофилне материје (масти, минерална уља и слично)</w:t>
            </w:r>
          </w:p>
        </w:tc>
        <w:tc>
          <w:tcPr>
            <w:tcW w:w="0" w:type="auto"/>
            <w:tcBorders>
              <w:top w:val="single" w:sz="8" w:space="0" w:color="000000"/>
              <w:left w:val="single" w:sz="8" w:space="0" w:color="000000"/>
              <w:bottom w:val="single" w:sz="8" w:space="0" w:color="000000"/>
              <w:right w:val="single" w:sz="8" w:space="0" w:color="000000"/>
            </w:tcBorders>
            <w:vAlign w:val="center"/>
          </w:tcPr>
          <w:p w14:paraId="089F4442"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610A59FD" w14:textId="77777777" w:rsidR="007C74E3" w:rsidRDefault="007C74E3"/>
        </w:tc>
      </w:tr>
      <w:tr w:rsidR="007C74E3" w14:paraId="5DA3B33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186ADBE" w14:textId="77777777" w:rsidR="007C74E3" w:rsidRDefault="00000000">
            <w:pPr>
              <w:spacing w:after="150"/>
            </w:pPr>
            <w:r>
              <w:rPr>
                <w:color w:val="000000"/>
              </w:rPr>
              <w:t>Угљоводонични индекс</w:t>
            </w:r>
          </w:p>
        </w:tc>
        <w:tc>
          <w:tcPr>
            <w:tcW w:w="0" w:type="auto"/>
            <w:tcBorders>
              <w:top w:val="single" w:sz="8" w:space="0" w:color="000000"/>
              <w:left w:val="single" w:sz="8" w:space="0" w:color="000000"/>
              <w:bottom w:val="single" w:sz="8" w:space="0" w:color="000000"/>
              <w:right w:val="single" w:sz="8" w:space="0" w:color="000000"/>
            </w:tcBorders>
            <w:vAlign w:val="center"/>
          </w:tcPr>
          <w:p w14:paraId="66C41C33" w14:textId="77777777" w:rsidR="007C74E3" w:rsidRDefault="00000000">
            <w:pPr>
              <w:spacing w:after="150"/>
            </w:pPr>
            <w:r>
              <w:rPr>
                <w:color w:val="000000"/>
              </w:rPr>
              <w:t>SRPS EN ISO 9377-2:2009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0C7AC9FD" w14:textId="77777777" w:rsidR="007C74E3" w:rsidRDefault="00000000">
            <w:pPr>
              <w:spacing w:after="150"/>
            </w:pPr>
            <w:r>
              <w:rPr>
                <w:color w:val="000000"/>
              </w:rPr>
              <w:t>Гасном хроматографијом након екстракције растварачем</w:t>
            </w:r>
          </w:p>
        </w:tc>
      </w:tr>
      <w:tr w:rsidR="007C74E3" w14:paraId="0284C04B"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C204489" w14:textId="77777777" w:rsidR="007C74E3" w:rsidRDefault="00000000">
            <w:pPr>
              <w:spacing w:after="150"/>
            </w:pPr>
            <w:r>
              <w:rPr>
                <w:color w:val="000000"/>
              </w:rPr>
              <w:t>Полихлоровани бифенили</w:t>
            </w:r>
          </w:p>
        </w:tc>
        <w:tc>
          <w:tcPr>
            <w:tcW w:w="0" w:type="auto"/>
            <w:tcBorders>
              <w:top w:val="single" w:sz="8" w:space="0" w:color="000000"/>
              <w:left w:val="single" w:sz="8" w:space="0" w:color="000000"/>
              <w:bottom w:val="single" w:sz="8" w:space="0" w:color="000000"/>
              <w:right w:val="single" w:sz="8" w:space="0" w:color="000000"/>
            </w:tcBorders>
            <w:vAlign w:val="center"/>
          </w:tcPr>
          <w:p w14:paraId="2CF23501"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2E83D4E" w14:textId="77777777" w:rsidR="007C74E3" w:rsidRDefault="00000000">
            <w:pPr>
              <w:spacing w:after="150"/>
            </w:pPr>
            <w:r>
              <w:rPr>
                <w:color w:val="000000"/>
              </w:rPr>
              <w:t>Гасном хроматографијом</w:t>
            </w:r>
          </w:p>
        </w:tc>
      </w:tr>
      <w:tr w:rsidR="007C74E3" w14:paraId="5247634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9D1A063" w14:textId="77777777" w:rsidR="007C74E3" w:rsidRDefault="00000000">
            <w:pPr>
              <w:spacing w:after="150"/>
            </w:pPr>
            <w:r>
              <w:rPr>
                <w:color w:val="000000"/>
              </w:rPr>
              <w:t>Лакоиспарљиви ароматски угљоводоници</w:t>
            </w:r>
          </w:p>
        </w:tc>
        <w:tc>
          <w:tcPr>
            <w:tcW w:w="0" w:type="auto"/>
            <w:tcBorders>
              <w:top w:val="single" w:sz="8" w:space="0" w:color="000000"/>
              <w:left w:val="single" w:sz="8" w:space="0" w:color="000000"/>
              <w:bottom w:val="single" w:sz="8" w:space="0" w:color="000000"/>
              <w:right w:val="single" w:sz="8" w:space="0" w:color="000000"/>
            </w:tcBorders>
            <w:vAlign w:val="center"/>
          </w:tcPr>
          <w:p w14:paraId="3A02D713"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A01CDF8" w14:textId="77777777" w:rsidR="007C74E3" w:rsidRDefault="00000000">
            <w:pPr>
              <w:spacing w:after="150"/>
            </w:pPr>
            <w:r>
              <w:rPr>
                <w:color w:val="000000"/>
              </w:rPr>
              <w:t>Гасном хроматографијом</w:t>
            </w:r>
          </w:p>
        </w:tc>
      </w:tr>
      <w:tr w:rsidR="007C74E3" w14:paraId="3275BEA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7B99ABA" w14:textId="77777777" w:rsidR="007C74E3" w:rsidRDefault="00000000">
            <w:pPr>
              <w:spacing w:after="150"/>
            </w:pPr>
            <w:r>
              <w:rPr>
                <w:color w:val="000000"/>
              </w:rPr>
              <w:t>– бензен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4671A0EB"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0373EED" w14:textId="77777777" w:rsidR="007C74E3" w:rsidRDefault="00000000">
            <w:pPr>
              <w:spacing w:after="150"/>
            </w:pPr>
            <w:r>
              <w:rPr>
                <w:color w:val="000000"/>
              </w:rPr>
              <w:t>Гасном хроматографијом</w:t>
            </w:r>
          </w:p>
        </w:tc>
      </w:tr>
      <w:tr w:rsidR="007C74E3" w14:paraId="5265FFE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A1EC043" w14:textId="77777777" w:rsidR="007C74E3" w:rsidRDefault="00000000">
            <w:pPr>
              <w:spacing w:after="150"/>
            </w:pPr>
            <w:r>
              <w:rPr>
                <w:color w:val="000000"/>
              </w:rPr>
              <w:lastRenderedPageBreak/>
              <w:t>– толуен</w:t>
            </w:r>
          </w:p>
        </w:tc>
        <w:tc>
          <w:tcPr>
            <w:tcW w:w="0" w:type="auto"/>
            <w:tcBorders>
              <w:top w:val="single" w:sz="8" w:space="0" w:color="000000"/>
              <w:left w:val="single" w:sz="8" w:space="0" w:color="000000"/>
              <w:bottom w:val="single" w:sz="8" w:space="0" w:color="000000"/>
              <w:right w:val="single" w:sz="8" w:space="0" w:color="000000"/>
            </w:tcBorders>
            <w:vAlign w:val="center"/>
          </w:tcPr>
          <w:p w14:paraId="38C2B6C3"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0EA2A50" w14:textId="77777777" w:rsidR="007C74E3" w:rsidRDefault="00000000">
            <w:pPr>
              <w:spacing w:after="150"/>
            </w:pPr>
            <w:r>
              <w:rPr>
                <w:color w:val="000000"/>
              </w:rPr>
              <w:t>Гасном хроматографијом</w:t>
            </w:r>
          </w:p>
        </w:tc>
      </w:tr>
      <w:tr w:rsidR="007C74E3" w14:paraId="0C3A970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E1612C9" w14:textId="77777777" w:rsidR="007C74E3" w:rsidRDefault="00000000">
            <w:pPr>
              <w:spacing w:after="150"/>
            </w:pPr>
            <w:r>
              <w:rPr>
                <w:color w:val="000000"/>
              </w:rPr>
              <w:t>– ксилен</w:t>
            </w:r>
          </w:p>
        </w:tc>
        <w:tc>
          <w:tcPr>
            <w:tcW w:w="0" w:type="auto"/>
            <w:tcBorders>
              <w:top w:val="single" w:sz="8" w:space="0" w:color="000000"/>
              <w:left w:val="single" w:sz="8" w:space="0" w:color="000000"/>
              <w:bottom w:val="single" w:sz="8" w:space="0" w:color="000000"/>
              <w:right w:val="single" w:sz="8" w:space="0" w:color="000000"/>
            </w:tcBorders>
            <w:vAlign w:val="center"/>
          </w:tcPr>
          <w:p w14:paraId="1FDB7DC4"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2748C63" w14:textId="77777777" w:rsidR="007C74E3" w:rsidRDefault="00000000">
            <w:pPr>
              <w:spacing w:after="150"/>
            </w:pPr>
            <w:r>
              <w:rPr>
                <w:color w:val="000000"/>
              </w:rPr>
              <w:t>Гасном хроматографијом</w:t>
            </w:r>
          </w:p>
        </w:tc>
      </w:tr>
      <w:tr w:rsidR="007C74E3" w14:paraId="3D5E853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EC15C1C" w14:textId="77777777" w:rsidR="007C74E3" w:rsidRDefault="00000000">
            <w:pPr>
              <w:spacing w:after="150"/>
            </w:pPr>
            <w:r>
              <w:rPr>
                <w:color w:val="000000"/>
              </w:rPr>
              <w:t>– етилбензен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1AF77338"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20BE50A" w14:textId="77777777" w:rsidR="007C74E3" w:rsidRDefault="00000000">
            <w:pPr>
              <w:spacing w:after="150"/>
            </w:pPr>
            <w:r>
              <w:rPr>
                <w:color w:val="000000"/>
              </w:rPr>
              <w:t>Гасном хроматографијом</w:t>
            </w:r>
          </w:p>
        </w:tc>
      </w:tr>
      <w:tr w:rsidR="007C74E3" w14:paraId="57E2068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E29DEAE" w14:textId="77777777" w:rsidR="007C74E3" w:rsidRDefault="00000000">
            <w:pPr>
              <w:spacing w:after="150"/>
            </w:pPr>
            <w:r>
              <w:rPr>
                <w:color w:val="000000"/>
              </w:rPr>
              <w:t>Поларни органски растварачи</w:t>
            </w:r>
          </w:p>
        </w:tc>
        <w:tc>
          <w:tcPr>
            <w:tcW w:w="0" w:type="auto"/>
            <w:tcBorders>
              <w:top w:val="single" w:sz="8" w:space="0" w:color="000000"/>
              <w:left w:val="single" w:sz="8" w:space="0" w:color="000000"/>
              <w:bottom w:val="single" w:sz="8" w:space="0" w:color="000000"/>
              <w:right w:val="single" w:sz="8" w:space="0" w:color="000000"/>
            </w:tcBorders>
            <w:vAlign w:val="center"/>
          </w:tcPr>
          <w:p w14:paraId="5750A688"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4C1189D8" w14:textId="77777777" w:rsidR="007C74E3" w:rsidRDefault="00000000">
            <w:pPr>
              <w:spacing w:after="150"/>
            </w:pPr>
            <w:r>
              <w:rPr>
                <w:color w:val="000000"/>
              </w:rPr>
              <w:t>HC/GC/FID</w:t>
            </w:r>
          </w:p>
        </w:tc>
      </w:tr>
      <w:tr w:rsidR="007C74E3" w14:paraId="35665F95"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5212178" w14:textId="77777777" w:rsidR="007C74E3" w:rsidRDefault="00000000">
            <w:pPr>
              <w:spacing w:after="150"/>
            </w:pPr>
            <w:r>
              <w:rPr>
                <w:color w:val="000000"/>
              </w:rPr>
              <w:t>Трихлоробензен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330DA374"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D446F16" w14:textId="77777777" w:rsidR="007C74E3" w:rsidRDefault="00000000">
            <w:pPr>
              <w:spacing w:after="150"/>
            </w:pPr>
            <w:r>
              <w:rPr>
                <w:color w:val="000000"/>
              </w:rPr>
              <w:t>Гасном хроматографијом</w:t>
            </w:r>
          </w:p>
        </w:tc>
      </w:tr>
      <w:tr w:rsidR="007C74E3" w14:paraId="36FF243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36DA0A2" w14:textId="77777777" w:rsidR="007C74E3" w:rsidRDefault="00000000">
            <w:pPr>
              <w:spacing w:after="150"/>
            </w:pPr>
            <w:r>
              <w:rPr>
                <w:color w:val="000000"/>
              </w:rPr>
              <w:t>Феноли</w:t>
            </w:r>
          </w:p>
        </w:tc>
        <w:tc>
          <w:tcPr>
            <w:tcW w:w="0" w:type="auto"/>
            <w:tcBorders>
              <w:top w:val="single" w:sz="8" w:space="0" w:color="000000"/>
              <w:left w:val="single" w:sz="8" w:space="0" w:color="000000"/>
              <w:bottom w:val="single" w:sz="8" w:space="0" w:color="000000"/>
              <w:right w:val="single" w:sz="8" w:space="0" w:color="000000"/>
            </w:tcBorders>
            <w:vAlign w:val="center"/>
          </w:tcPr>
          <w:p w14:paraId="0FB847F6" w14:textId="77777777" w:rsidR="007C74E3" w:rsidRDefault="00000000">
            <w:pPr>
              <w:spacing w:after="150"/>
            </w:pPr>
            <w:r>
              <w:rPr>
                <w:color w:val="000000"/>
              </w:rPr>
              <w:t>SRPS ISO 6439:1997</w:t>
            </w:r>
          </w:p>
        </w:tc>
        <w:tc>
          <w:tcPr>
            <w:tcW w:w="2187" w:type="dxa"/>
            <w:tcBorders>
              <w:top w:val="single" w:sz="8" w:space="0" w:color="000000"/>
              <w:left w:val="single" w:sz="8" w:space="0" w:color="000000"/>
              <w:bottom w:val="single" w:sz="8" w:space="0" w:color="000000"/>
              <w:right w:val="single" w:sz="8" w:space="0" w:color="000000"/>
            </w:tcBorders>
            <w:vAlign w:val="center"/>
          </w:tcPr>
          <w:p w14:paraId="2BAD6B6E" w14:textId="77777777" w:rsidR="007C74E3" w:rsidRDefault="00000000">
            <w:pPr>
              <w:spacing w:after="150"/>
            </w:pPr>
            <w:r>
              <w:rPr>
                <w:color w:val="000000"/>
              </w:rPr>
              <w:t>Спектрофотометријски са 4-аминоантипирином</w:t>
            </w:r>
          </w:p>
        </w:tc>
      </w:tr>
      <w:tr w:rsidR="007C74E3" w14:paraId="3432F88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51E2AB9" w14:textId="77777777" w:rsidR="007C74E3" w:rsidRDefault="00000000">
            <w:pPr>
              <w:spacing w:after="150"/>
            </w:pPr>
            <w:r>
              <w:rPr>
                <w:color w:val="000000"/>
              </w:rPr>
              <w:t>Укупна количина анјонских и нејонских тензида</w:t>
            </w:r>
          </w:p>
        </w:tc>
        <w:tc>
          <w:tcPr>
            <w:tcW w:w="0" w:type="auto"/>
            <w:tcBorders>
              <w:top w:val="single" w:sz="8" w:space="0" w:color="000000"/>
              <w:left w:val="single" w:sz="8" w:space="0" w:color="000000"/>
              <w:bottom w:val="single" w:sz="8" w:space="0" w:color="000000"/>
              <w:right w:val="single" w:sz="8" w:space="0" w:color="000000"/>
            </w:tcBorders>
            <w:vAlign w:val="center"/>
          </w:tcPr>
          <w:p w14:paraId="2159F0FF"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127F2ECC" w14:textId="77777777" w:rsidR="007C74E3" w:rsidRDefault="007C74E3"/>
        </w:tc>
      </w:tr>
      <w:tr w:rsidR="007C74E3" w14:paraId="7F2A901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2274A078" w14:textId="77777777" w:rsidR="007C74E3" w:rsidRDefault="00000000">
            <w:pPr>
              <w:spacing w:after="150"/>
            </w:pPr>
            <w:r>
              <w:rPr>
                <w:color w:val="000000"/>
              </w:rPr>
              <w:t>– тензиди – анјонски</w:t>
            </w:r>
          </w:p>
        </w:tc>
        <w:tc>
          <w:tcPr>
            <w:tcW w:w="0" w:type="auto"/>
            <w:tcBorders>
              <w:top w:val="single" w:sz="8" w:space="0" w:color="000000"/>
              <w:left w:val="single" w:sz="8" w:space="0" w:color="000000"/>
              <w:bottom w:val="single" w:sz="8" w:space="0" w:color="000000"/>
              <w:right w:val="single" w:sz="8" w:space="0" w:color="000000"/>
            </w:tcBorders>
            <w:vAlign w:val="center"/>
          </w:tcPr>
          <w:p w14:paraId="6F3CDE21" w14:textId="77777777" w:rsidR="007C74E3" w:rsidRDefault="00000000">
            <w:pPr>
              <w:spacing w:after="150"/>
            </w:pPr>
            <w:r>
              <w:rPr>
                <w:color w:val="000000"/>
              </w:rPr>
              <w:t>SRPS EN 903:2009</w:t>
            </w:r>
          </w:p>
        </w:tc>
        <w:tc>
          <w:tcPr>
            <w:tcW w:w="2187" w:type="dxa"/>
            <w:tcBorders>
              <w:top w:val="single" w:sz="8" w:space="0" w:color="000000"/>
              <w:left w:val="single" w:sz="8" w:space="0" w:color="000000"/>
              <w:bottom w:val="single" w:sz="8" w:space="0" w:color="000000"/>
              <w:right w:val="single" w:sz="8" w:space="0" w:color="000000"/>
            </w:tcBorders>
            <w:vAlign w:val="center"/>
          </w:tcPr>
          <w:p w14:paraId="0D227D38" w14:textId="77777777" w:rsidR="007C74E3" w:rsidRDefault="00000000">
            <w:pPr>
              <w:spacing w:after="150"/>
            </w:pPr>
            <w:r>
              <w:rPr>
                <w:color w:val="000000"/>
              </w:rPr>
              <w:t>Спектрофотометријски са метилен-плавим</w:t>
            </w:r>
          </w:p>
        </w:tc>
      </w:tr>
      <w:tr w:rsidR="007C74E3" w14:paraId="63D46B33"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EE72F95" w14:textId="77777777" w:rsidR="007C74E3" w:rsidRDefault="00000000">
            <w:pPr>
              <w:spacing w:after="150"/>
            </w:pPr>
            <w:r>
              <w:rPr>
                <w:color w:val="000000"/>
              </w:rPr>
              <w:t>– Ленеарни алкилбензен сулфонати – ЛАС</w:t>
            </w:r>
          </w:p>
        </w:tc>
        <w:tc>
          <w:tcPr>
            <w:tcW w:w="0" w:type="auto"/>
            <w:tcBorders>
              <w:top w:val="single" w:sz="8" w:space="0" w:color="000000"/>
              <w:left w:val="single" w:sz="8" w:space="0" w:color="000000"/>
              <w:bottom w:val="single" w:sz="8" w:space="0" w:color="000000"/>
              <w:right w:val="single" w:sz="8" w:space="0" w:color="000000"/>
            </w:tcBorders>
            <w:vAlign w:val="center"/>
          </w:tcPr>
          <w:p w14:paraId="26191D9B"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2C9178CF" w14:textId="77777777" w:rsidR="007C74E3" w:rsidRDefault="007C74E3"/>
        </w:tc>
      </w:tr>
      <w:tr w:rsidR="007C74E3" w14:paraId="5BA9978F"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72160BC" w14:textId="77777777" w:rsidR="007C74E3" w:rsidRDefault="00000000">
            <w:pPr>
              <w:spacing w:after="150"/>
            </w:pPr>
            <w:r>
              <w:rPr>
                <w:color w:val="000000"/>
              </w:rPr>
              <w:t>– тензиди – нејонски</w:t>
            </w:r>
          </w:p>
        </w:tc>
        <w:tc>
          <w:tcPr>
            <w:tcW w:w="0" w:type="auto"/>
            <w:tcBorders>
              <w:top w:val="single" w:sz="8" w:space="0" w:color="000000"/>
              <w:left w:val="single" w:sz="8" w:space="0" w:color="000000"/>
              <w:bottom w:val="single" w:sz="8" w:space="0" w:color="000000"/>
              <w:right w:val="single" w:sz="8" w:space="0" w:color="000000"/>
            </w:tcBorders>
            <w:vAlign w:val="center"/>
          </w:tcPr>
          <w:p w14:paraId="06890B01" w14:textId="77777777" w:rsidR="007C74E3" w:rsidRDefault="00000000">
            <w:pPr>
              <w:spacing w:after="150"/>
            </w:pPr>
            <w:r>
              <w:rPr>
                <w:color w:val="000000"/>
              </w:rPr>
              <w:t>SRPS H.Z1.152:1988</w:t>
            </w:r>
          </w:p>
        </w:tc>
        <w:tc>
          <w:tcPr>
            <w:tcW w:w="2187" w:type="dxa"/>
            <w:tcBorders>
              <w:top w:val="single" w:sz="8" w:space="0" w:color="000000"/>
              <w:left w:val="single" w:sz="8" w:space="0" w:color="000000"/>
              <w:bottom w:val="single" w:sz="8" w:space="0" w:color="000000"/>
              <w:right w:val="single" w:sz="8" w:space="0" w:color="000000"/>
            </w:tcBorders>
            <w:vAlign w:val="center"/>
          </w:tcPr>
          <w:p w14:paraId="5277DEC2" w14:textId="77777777" w:rsidR="007C74E3" w:rsidRDefault="00000000">
            <w:pPr>
              <w:spacing w:after="150"/>
            </w:pPr>
            <w:r>
              <w:rPr>
                <w:color w:val="000000"/>
              </w:rPr>
              <w:t>Спектрофотометријски</w:t>
            </w:r>
          </w:p>
        </w:tc>
      </w:tr>
      <w:tr w:rsidR="007C74E3" w14:paraId="0A3E3DA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428360C" w14:textId="77777777" w:rsidR="007C74E3" w:rsidRDefault="00000000">
            <w:pPr>
              <w:spacing w:after="150"/>
            </w:pPr>
            <w:r>
              <w:rPr>
                <w:color w:val="000000"/>
              </w:rPr>
              <w:t>– тензиди – катјонски</w:t>
            </w:r>
          </w:p>
        </w:tc>
        <w:tc>
          <w:tcPr>
            <w:tcW w:w="0" w:type="auto"/>
            <w:tcBorders>
              <w:top w:val="single" w:sz="8" w:space="0" w:color="000000"/>
              <w:left w:val="single" w:sz="8" w:space="0" w:color="000000"/>
              <w:bottom w:val="single" w:sz="8" w:space="0" w:color="000000"/>
              <w:right w:val="single" w:sz="8" w:space="0" w:color="000000"/>
            </w:tcBorders>
            <w:vAlign w:val="center"/>
          </w:tcPr>
          <w:p w14:paraId="65AE2FD1" w14:textId="77777777" w:rsidR="007C74E3" w:rsidRDefault="00000000">
            <w:pPr>
              <w:spacing w:after="150"/>
            </w:pPr>
            <w:r>
              <w:rPr>
                <w:color w:val="000000"/>
              </w:rPr>
              <w:t>SRPS H.Z1.308:2010</w:t>
            </w:r>
          </w:p>
        </w:tc>
        <w:tc>
          <w:tcPr>
            <w:tcW w:w="2187" w:type="dxa"/>
            <w:tcBorders>
              <w:top w:val="single" w:sz="8" w:space="0" w:color="000000"/>
              <w:left w:val="single" w:sz="8" w:space="0" w:color="000000"/>
              <w:bottom w:val="single" w:sz="8" w:space="0" w:color="000000"/>
              <w:right w:val="single" w:sz="8" w:space="0" w:color="000000"/>
            </w:tcBorders>
            <w:vAlign w:val="center"/>
          </w:tcPr>
          <w:p w14:paraId="666D4D60" w14:textId="77777777" w:rsidR="007C74E3" w:rsidRDefault="00000000">
            <w:pPr>
              <w:spacing w:after="150"/>
            </w:pPr>
            <w:r>
              <w:rPr>
                <w:color w:val="000000"/>
              </w:rPr>
              <w:t>Спектрофотометријски</w:t>
            </w:r>
          </w:p>
        </w:tc>
      </w:tr>
      <w:tr w:rsidR="007C74E3" w14:paraId="7DB3F73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0D03172" w14:textId="77777777" w:rsidR="007C74E3" w:rsidRDefault="00000000">
            <w:pPr>
              <w:spacing w:after="150"/>
            </w:pPr>
            <w:r>
              <w:rPr>
                <w:color w:val="000000"/>
              </w:rPr>
              <w:t>Хлоралкални Ц10-Ц13</w:t>
            </w:r>
          </w:p>
        </w:tc>
        <w:tc>
          <w:tcPr>
            <w:tcW w:w="0" w:type="auto"/>
            <w:tcBorders>
              <w:top w:val="single" w:sz="8" w:space="0" w:color="000000"/>
              <w:left w:val="single" w:sz="8" w:space="0" w:color="000000"/>
              <w:bottom w:val="single" w:sz="8" w:space="0" w:color="000000"/>
              <w:right w:val="single" w:sz="8" w:space="0" w:color="000000"/>
            </w:tcBorders>
            <w:vAlign w:val="center"/>
          </w:tcPr>
          <w:p w14:paraId="1E05ACF8"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5AC975AB" w14:textId="77777777" w:rsidR="007C74E3" w:rsidRDefault="00000000">
            <w:pPr>
              <w:spacing w:after="150"/>
            </w:pPr>
            <w:r>
              <w:rPr>
                <w:color w:val="000000"/>
              </w:rPr>
              <w:t>Гасном хроматографијом</w:t>
            </w:r>
          </w:p>
        </w:tc>
      </w:tr>
      <w:tr w:rsidR="007C74E3" w14:paraId="3CC94B51"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C1FC781" w14:textId="77777777" w:rsidR="007C74E3" w:rsidRDefault="00000000">
            <w:pPr>
              <w:spacing w:after="150"/>
            </w:pPr>
            <w:r>
              <w:rPr>
                <w:color w:val="000000"/>
              </w:rPr>
              <w:t>Нонилфенол и нонилфенол етоксилати</w:t>
            </w:r>
          </w:p>
        </w:tc>
        <w:tc>
          <w:tcPr>
            <w:tcW w:w="0" w:type="auto"/>
            <w:tcBorders>
              <w:top w:val="single" w:sz="8" w:space="0" w:color="000000"/>
              <w:left w:val="single" w:sz="8" w:space="0" w:color="000000"/>
              <w:bottom w:val="single" w:sz="8" w:space="0" w:color="000000"/>
              <w:right w:val="single" w:sz="8" w:space="0" w:color="000000"/>
            </w:tcBorders>
            <w:vAlign w:val="center"/>
          </w:tcPr>
          <w:p w14:paraId="6A35877D" w14:textId="77777777" w:rsidR="007C74E3" w:rsidRDefault="00000000">
            <w:pPr>
              <w:spacing w:after="150"/>
            </w:pPr>
            <w:r>
              <w:rPr>
                <w:color w:val="000000"/>
              </w:rPr>
              <w:t>SRPS EN ISO 18857-1:2009</w:t>
            </w:r>
          </w:p>
          <w:p w14:paraId="229BA858" w14:textId="77777777" w:rsidR="007C74E3" w:rsidRDefault="00000000">
            <w:pPr>
              <w:spacing w:after="150"/>
            </w:pPr>
            <w:r>
              <w:rPr>
                <w:color w:val="000000"/>
              </w:rPr>
              <w:t>SRPS EN ISO 18857-2:2013</w:t>
            </w:r>
          </w:p>
        </w:tc>
        <w:tc>
          <w:tcPr>
            <w:tcW w:w="2187" w:type="dxa"/>
            <w:tcBorders>
              <w:top w:val="single" w:sz="8" w:space="0" w:color="000000"/>
              <w:left w:val="single" w:sz="8" w:space="0" w:color="000000"/>
              <w:bottom w:val="single" w:sz="8" w:space="0" w:color="000000"/>
              <w:right w:val="single" w:sz="8" w:space="0" w:color="000000"/>
            </w:tcBorders>
            <w:vAlign w:val="center"/>
          </w:tcPr>
          <w:p w14:paraId="4895FAF4" w14:textId="77777777" w:rsidR="007C74E3" w:rsidRDefault="00000000">
            <w:pPr>
              <w:spacing w:after="150"/>
            </w:pPr>
            <w:r>
              <w:rPr>
                <w:color w:val="000000"/>
              </w:rPr>
              <w:t>Гасном хроматографијом</w:t>
            </w:r>
          </w:p>
        </w:tc>
      </w:tr>
      <w:tr w:rsidR="007C74E3" w14:paraId="2D3ABF5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15B32C1" w14:textId="77777777" w:rsidR="007C74E3" w:rsidRDefault="00000000">
            <w:pPr>
              <w:spacing w:after="150"/>
            </w:pPr>
            <w:r>
              <w:rPr>
                <w:color w:val="000000"/>
              </w:rPr>
              <w:t>Етиленоксид</w:t>
            </w:r>
          </w:p>
        </w:tc>
        <w:tc>
          <w:tcPr>
            <w:tcW w:w="0" w:type="auto"/>
            <w:tcBorders>
              <w:top w:val="single" w:sz="8" w:space="0" w:color="000000"/>
              <w:left w:val="single" w:sz="8" w:space="0" w:color="000000"/>
              <w:bottom w:val="single" w:sz="8" w:space="0" w:color="000000"/>
              <w:right w:val="single" w:sz="8" w:space="0" w:color="000000"/>
            </w:tcBorders>
            <w:vAlign w:val="center"/>
          </w:tcPr>
          <w:p w14:paraId="72B6BECC"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7C28A26" w14:textId="77777777" w:rsidR="007C74E3" w:rsidRDefault="00000000">
            <w:pPr>
              <w:spacing w:after="150"/>
            </w:pPr>
            <w:r>
              <w:rPr>
                <w:color w:val="000000"/>
              </w:rPr>
              <w:t>Гасном хроматографијом</w:t>
            </w:r>
          </w:p>
        </w:tc>
      </w:tr>
      <w:tr w:rsidR="007C74E3" w14:paraId="4480007D"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1CAC618" w14:textId="77777777" w:rsidR="007C74E3" w:rsidRDefault="00000000">
            <w:pPr>
              <w:spacing w:after="150"/>
            </w:pPr>
            <w:r>
              <w:rPr>
                <w:color w:val="000000"/>
              </w:rPr>
              <w:t>Ди(2-етилхексил)фталат</w:t>
            </w:r>
          </w:p>
        </w:tc>
        <w:tc>
          <w:tcPr>
            <w:tcW w:w="0" w:type="auto"/>
            <w:tcBorders>
              <w:top w:val="single" w:sz="8" w:space="0" w:color="000000"/>
              <w:left w:val="single" w:sz="8" w:space="0" w:color="000000"/>
              <w:bottom w:val="single" w:sz="8" w:space="0" w:color="000000"/>
              <w:right w:val="single" w:sz="8" w:space="0" w:color="000000"/>
            </w:tcBorders>
            <w:vAlign w:val="center"/>
          </w:tcPr>
          <w:p w14:paraId="1B1E52A0" w14:textId="77777777" w:rsidR="007C74E3" w:rsidRDefault="00000000">
            <w:pPr>
              <w:spacing w:after="150"/>
            </w:pPr>
            <w:r>
              <w:rPr>
                <w:color w:val="000000"/>
              </w:rPr>
              <w:t>SRPS EN ISO 18856:2008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55477AC" w14:textId="77777777" w:rsidR="007C74E3" w:rsidRDefault="00000000">
            <w:pPr>
              <w:spacing w:after="150"/>
            </w:pPr>
            <w:r>
              <w:rPr>
                <w:color w:val="000000"/>
              </w:rPr>
              <w:t>Гасном хроматографијом</w:t>
            </w:r>
          </w:p>
        </w:tc>
      </w:tr>
      <w:tr w:rsidR="007C74E3" w14:paraId="7B872175"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D9F90C0" w14:textId="77777777" w:rsidR="007C74E3" w:rsidRDefault="00000000">
            <w:pPr>
              <w:spacing w:after="150"/>
            </w:pPr>
            <w:r>
              <w:rPr>
                <w:color w:val="000000"/>
              </w:rPr>
              <w:t>Октилфеноли и октилфенол етоксилати</w:t>
            </w:r>
          </w:p>
        </w:tc>
        <w:tc>
          <w:tcPr>
            <w:tcW w:w="0" w:type="auto"/>
            <w:tcBorders>
              <w:top w:val="single" w:sz="8" w:space="0" w:color="000000"/>
              <w:left w:val="single" w:sz="8" w:space="0" w:color="000000"/>
              <w:bottom w:val="single" w:sz="8" w:space="0" w:color="000000"/>
              <w:right w:val="single" w:sz="8" w:space="0" w:color="000000"/>
            </w:tcBorders>
            <w:vAlign w:val="center"/>
          </w:tcPr>
          <w:p w14:paraId="6D8111AE" w14:textId="77777777" w:rsidR="007C74E3" w:rsidRDefault="00000000">
            <w:pPr>
              <w:spacing w:after="150"/>
            </w:pPr>
            <w:r>
              <w:rPr>
                <w:color w:val="000000"/>
              </w:rPr>
              <w:t>SRPS EN ISO 18857-1:2009</w:t>
            </w:r>
          </w:p>
          <w:p w14:paraId="0B902AD6" w14:textId="77777777" w:rsidR="007C74E3" w:rsidRDefault="00000000">
            <w:pPr>
              <w:spacing w:after="150"/>
            </w:pPr>
            <w:r>
              <w:rPr>
                <w:color w:val="000000"/>
              </w:rPr>
              <w:t xml:space="preserve">SRPS EN ISO </w:t>
            </w:r>
            <w:r>
              <w:rPr>
                <w:color w:val="000000"/>
              </w:rPr>
              <w:lastRenderedPageBreak/>
              <w:t>18857-2:2013</w:t>
            </w:r>
          </w:p>
        </w:tc>
        <w:tc>
          <w:tcPr>
            <w:tcW w:w="2187" w:type="dxa"/>
            <w:tcBorders>
              <w:top w:val="single" w:sz="8" w:space="0" w:color="000000"/>
              <w:left w:val="single" w:sz="8" w:space="0" w:color="000000"/>
              <w:bottom w:val="single" w:sz="8" w:space="0" w:color="000000"/>
              <w:right w:val="single" w:sz="8" w:space="0" w:color="000000"/>
            </w:tcBorders>
            <w:vAlign w:val="center"/>
          </w:tcPr>
          <w:p w14:paraId="34C81980" w14:textId="77777777" w:rsidR="007C74E3" w:rsidRDefault="00000000">
            <w:pPr>
              <w:spacing w:after="150"/>
            </w:pPr>
            <w:r>
              <w:rPr>
                <w:color w:val="000000"/>
              </w:rPr>
              <w:lastRenderedPageBreak/>
              <w:t>Гасном хроматографијом</w:t>
            </w:r>
          </w:p>
        </w:tc>
      </w:tr>
      <w:tr w:rsidR="007C74E3" w14:paraId="2FA5F2E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A1B7D2B" w14:textId="77777777" w:rsidR="007C74E3" w:rsidRDefault="00000000">
            <w:pPr>
              <w:spacing w:after="150"/>
            </w:pPr>
            <w:r>
              <w:rPr>
                <w:color w:val="000000"/>
              </w:rPr>
              <w:t>Хексабромобифенил</w:t>
            </w:r>
          </w:p>
        </w:tc>
        <w:tc>
          <w:tcPr>
            <w:tcW w:w="0" w:type="auto"/>
            <w:tcBorders>
              <w:top w:val="single" w:sz="8" w:space="0" w:color="000000"/>
              <w:left w:val="single" w:sz="8" w:space="0" w:color="000000"/>
              <w:bottom w:val="single" w:sz="8" w:space="0" w:color="000000"/>
              <w:right w:val="single" w:sz="8" w:space="0" w:color="000000"/>
            </w:tcBorders>
            <w:vAlign w:val="center"/>
          </w:tcPr>
          <w:p w14:paraId="5B9D913E" w14:textId="77777777" w:rsidR="007C74E3" w:rsidRDefault="00000000">
            <w:pPr>
              <w:spacing w:after="150"/>
            </w:pPr>
            <w:r>
              <w:rPr>
                <w:color w:val="000000"/>
              </w:rPr>
              <w:t>SRPS EN ISO 6468:2008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6D9E152" w14:textId="77777777" w:rsidR="007C74E3" w:rsidRDefault="00000000">
            <w:pPr>
              <w:spacing w:after="150"/>
            </w:pPr>
            <w:r>
              <w:rPr>
                <w:color w:val="000000"/>
              </w:rPr>
              <w:t>Гасном хроматографијом</w:t>
            </w:r>
          </w:p>
        </w:tc>
      </w:tr>
      <w:tr w:rsidR="007C74E3" w14:paraId="120EBF2D"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C64B29C" w14:textId="77777777" w:rsidR="007C74E3" w:rsidRDefault="00000000">
            <w:pPr>
              <w:spacing w:after="150"/>
            </w:pPr>
            <w:r>
              <w:rPr>
                <w:color w:val="000000"/>
              </w:rPr>
              <w:t>Винил-хлорид</w:t>
            </w:r>
          </w:p>
        </w:tc>
        <w:tc>
          <w:tcPr>
            <w:tcW w:w="0" w:type="auto"/>
            <w:tcBorders>
              <w:top w:val="single" w:sz="8" w:space="0" w:color="000000"/>
              <w:left w:val="single" w:sz="8" w:space="0" w:color="000000"/>
              <w:bottom w:val="single" w:sz="8" w:space="0" w:color="000000"/>
              <w:right w:val="single" w:sz="8" w:space="0" w:color="000000"/>
            </w:tcBorders>
            <w:vAlign w:val="center"/>
          </w:tcPr>
          <w:p w14:paraId="0E24B59C"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157D839" w14:textId="77777777" w:rsidR="007C74E3" w:rsidRDefault="00000000">
            <w:pPr>
              <w:spacing w:after="150"/>
            </w:pPr>
            <w:r>
              <w:rPr>
                <w:color w:val="000000"/>
              </w:rPr>
              <w:t>Гасном хроматографијом</w:t>
            </w:r>
          </w:p>
        </w:tc>
      </w:tr>
      <w:tr w:rsidR="007C74E3" w14:paraId="2A68E85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AC8EB3A" w14:textId="77777777" w:rsidR="007C74E3" w:rsidRDefault="00000000">
            <w:pPr>
              <w:spacing w:after="150"/>
            </w:pPr>
            <w:r>
              <w:rPr>
                <w:color w:val="000000"/>
              </w:rPr>
              <w:t>н-хексан</w:t>
            </w:r>
          </w:p>
        </w:tc>
        <w:tc>
          <w:tcPr>
            <w:tcW w:w="0" w:type="auto"/>
            <w:tcBorders>
              <w:top w:val="single" w:sz="8" w:space="0" w:color="000000"/>
              <w:left w:val="single" w:sz="8" w:space="0" w:color="000000"/>
              <w:bottom w:val="single" w:sz="8" w:space="0" w:color="000000"/>
              <w:right w:val="single" w:sz="8" w:space="0" w:color="000000"/>
            </w:tcBorders>
            <w:vAlign w:val="center"/>
          </w:tcPr>
          <w:p w14:paraId="68F4EDA7" w14:textId="77777777" w:rsidR="007C74E3" w:rsidRDefault="00000000">
            <w:pPr>
              <w:spacing w:after="150"/>
            </w:pPr>
            <w:r>
              <w:rPr>
                <w:color w:val="000000"/>
              </w:rPr>
              <w:t>SRPS EN ISO 15680</w:t>
            </w:r>
          </w:p>
        </w:tc>
        <w:tc>
          <w:tcPr>
            <w:tcW w:w="2187" w:type="dxa"/>
            <w:tcBorders>
              <w:top w:val="single" w:sz="8" w:space="0" w:color="000000"/>
              <w:left w:val="single" w:sz="8" w:space="0" w:color="000000"/>
              <w:bottom w:val="single" w:sz="8" w:space="0" w:color="000000"/>
              <w:right w:val="single" w:sz="8" w:space="0" w:color="000000"/>
            </w:tcBorders>
            <w:vAlign w:val="center"/>
          </w:tcPr>
          <w:p w14:paraId="174E1ADA" w14:textId="77777777" w:rsidR="007C74E3" w:rsidRDefault="00000000">
            <w:pPr>
              <w:spacing w:after="150"/>
            </w:pPr>
            <w:r>
              <w:rPr>
                <w:color w:val="000000"/>
              </w:rPr>
              <w:t>Гасном хроматографијом</w:t>
            </w:r>
          </w:p>
        </w:tc>
      </w:tr>
      <w:tr w:rsidR="007C74E3" w14:paraId="25E5B7B9"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5A67F4B" w14:textId="77777777" w:rsidR="007C74E3" w:rsidRDefault="00000000">
            <w:pPr>
              <w:spacing w:after="150"/>
            </w:pPr>
            <w:r>
              <w:rPr>
                <w:color w:val="000000"/>
              </w:rPr>
              <w:t>1,2,4-триметилбензен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2F6E155F"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D36AF09" w14:textId="77777777" w:rsidR="007C74E3" w:rsidRDefault="00000000">
            <w:pPr>
              <w:spacing w:after="150"/>
            </w:pPr>
            <w:r>
              <w:rPr>
                <w:color w:val="000000"/>
              </w:rPr>
              <w:t>Гасном хроматографијом</w:t>
            </w:r>
          </w:p>
        </w:tc>
      </w:tr>
      <w:tr w:rsidR="007C74E3" w14:paraId="7C81A89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8C60AAC" w14:textId="77777777" w:rsidR="007C74E3" w:rsidRDefault="00000000">
            <w:pPr>
              <w:spacing w:after="150"/>
            </w:pPr>
            <w:r>
              <w:rPr>
                <w:color w:val="000000"/>
              </w:rPr>
              <w:t>1,3,5-триметилбензен</w:t>
            </w:r>
          </w:p>
        </w:tc>
        <w:tc>
          <w:tcPr>
            <w:tcW w:w="0" w:type="auto"/>
            <w:tcBorders>
              <w:top w:val="single" w:sz="8" w:space="0" w:color="000000"/>
              <w:left w:val="single" w:sz="8" w:space="0" w:color="000000"/>
              <w:bottom w:val="single" w:sz="8" w:space="0" w:color="000000"/>
              <w:right w:val="single" w:sz="8" w:space="0" w:color="000000"/>
            </w:tcBorders>
            <w:vAlign w:val="center"/>
          </w:tcPr>
          <w:p w14:paraId="609459D9"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647D34B" w14:textId="77777777" w:rsidR="007C74E3" w:rsidRDefault="00000000">
            <w:pPr>
              <w:spacing w:after="150"/>
            </w:pPr>
            <w:r>
              <w:rPr>
                <w:color w:val="000000"/>
              </w:rPr>
              <w:t>Гасном хроматографијом</w:t>
            </w:r>
          </w:p>
        </w:tc>
      </w:tr>
      <w:tr w:rsidR="007C74E3" w14:paraId="57704FA6"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52D28C9" w14:textId="77777777" w:rsidR="007C74E3" w:rsidRDefault="00000000">
            <w:pPr>
              <w:spacing w:after="150"/>
            </w:pPr>
            <w:r>
              <w:rPr>
                <w:color w:val="000000"/>
              </w:rPr>
              <w:t>Дибутилфталат</w:t>
            </w:r>
          </w:p>
        </w:tc>
        <w:tc>
          <w:tcPr>
            <w:tcW w:w="0" w:type="auto"/>
            <w:tcBorders>
              <w:top w:val="single" w:sz="8" w:space="0" w:color="000000"/>
              <w:left w:val="single" w:sz="8" w:space="0" w:color="000000"/>
              <w:bottom w:val="single" w:sz="8" w:space="0" w:color="000000"/>
              <w:right w:val="single" w:sz="8" w:space="0" w:color="000000"/>
            </w:tcBorders>
            <w:vAlign w:val="center"/>
          </w:tcPr>
          <w:p w14:paraId="0082539B" w14:textId="77777777" w:rsidR="007C74E3" w:rsidRDefault="00000000">
            <w:pPr>
              <w:spacing w:after="150"/>
            </w:pPr>
            <w:r>
              <w:rPr>
                <w:color w:val="000000"/>
              </w:rPr>
              <w:t>SRPS EN ISO 18856:2008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22CE17B5" w14:textId="77777777" w:rsidR="007C74E3" w:rsidRDefault="00000000">
            <w:pPr>
              <w:spacing w:after="150"/>
            </w:pPr>
            <w:r>
              <w:rPr>
                <w:color w:val="000000"/>
              </w:rPr>
              <w:t>Гасном хроматографијом</w:t>
            </w:r>
          </w:p>
        </w:tc>
      </w:tr>
      <w:tr w:rsidR="007C74E3" w14:paraId="7337A0EF"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0AAC70EE" w14:textId="77777777" w:rsidR="007C74E3" w:rsidRDefault="00000000">
            <w:pPr>
              <w:spacing w:after="150"/>
            </w:pPr>
            <w:r>
              <w:rPr>
                <w:color w:val="000000"/>
              </w:rPr>
              <w:t>Бисфенол-А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4751F8C" w14:textId="77777777" w:rsidR="007C74E3" w:rsidRDefault="00000000">
            <w:pPr>
              <w:spacing w:after="150"/>
            </w:pPr>
            <w:r>
              <w:rPr>
                <w:color w:val="000000"/>
              </w:rPr>
              <w:t>SRPS EN ISO 18857-1:2009</w:t>
            </w:r>
          </w:p>
          <w:p w14:paraId="6C480377" w14:textId="77777777" w:rsidR="007C74E3" w:rsidRDefault="00000000">
            <w:pPr>
              <w:spacing w:after="150"/>
            </w:pPr>
            <w:r>
              <w:rPr>
                <w:color w:val="000000"/>
              </w:rPr>
              <w:t>SRPS EN ISO 18857-2:2013</w:t>
            </w:r>
          </w:p>
        </w:tc>
        <w:tc>
          <w:tcPr>
            <w:tcW w:w="2187" w:type="dxa"/>
            <w:tcBorders>
              <w:top w:val="single" w:sz="8" w:space="0" w:color="000000"/>
              <w:left w:val="single" w:sz="8" w:space="0" w:color="000000"/>
              <w:bottom w:val="single" w:sz="8" w:space="0" w:color="000000"/>
              <w:right w:val="single" w:sz="8" w:space="0" w:color="000000"/>
            </w:tcBorders>
            <w:vAlign w:val="center"/>
          </w:tcPr>
          <w:p w14:paraId="21B9E29F" w14:textId="77777777" w:rsidR="007C74E3" w:rsidRDefault="00000000">
            <w:pPr>
              <w:spacing w:after="150"/>
            </w:pPr>
            <w:r>
              <w:rPr>
                <w:color w:val="000000"/>
              </w:rPr>
              <w:t>Гасном хроматографијом</w:t>
            </w:r>
          </w:p>
        </w:tc>
      </w:tr>
      <w:tr w:rsidR="007C74E3" w14:paraId="52C7F2C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3825F35A" w14:textId="77777777" w:rsidR="007C74E3" w:rsidRDefault="00000000">
            <w:pPr>
              <w:spacing w:after="150"/>
            </w:pPr>
            <w:r>
              <w:rPr>
                <w:color w:val="000000"/>
              </w:rPr>
              <w:t>Формалдехид</w:t>
            </w:r>
          </w:p>
        </w:tc>
        <w:tc>
          <w:tcPr>
            <w:tcW w:w="0" w:type="auto"/>
            <w:tcBorders>
              <w:top w:val="single" w:sz="8" w:space="0" w:color="000000"/>
              <w:left w:val="single" w:sz="8" w:space="0" w:color="000000"/>
              <w:bottom w:val="single" w:sz="8" w:space="0" w:color="000000"/>
              <w:right w:val="single" w:sz="8" w:space="0" w:color="000000"/>
            </w:tcBorders>
            <w:vAlign w:val="center"/>
          </w:tcPr>
          <w:p w14:paraId="22F5875C"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405688B9" w14:textId="77777777" w:rsidR="007C74E3" w:rsidRDefault="007C74E3"/>
        </w:tc>
      </w:tr>
      <w:tr w:rsidR="007C74E3" w14:paraId="59FD8CE7"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BBA9B41" w14:textId="77777777" w:rsidR="007C74E3" w:rsidRDefault="00000000">
            <w:pPr>
              <w:spacing w:after="150"/>
            </w:pPr>
            <w:r>
              <w:rPr>
                <w:color w:val="000000"/>
              </w:rPr>
              <w:t>Епихлорхидрин</w:t>
            </w:r>
          </w:p>
        </w:tc>
        <w:tc>
          <w:tcPr>
            <w:tcW w:w="0" w:type="auto"/>
            <w:tcBorders>
              <w:top w:val="single" w:sz="8" w:space="0" w:color="000000"/>
              <w:left w:val="single" w:sz="8" w:space="0" w:color="000000"/>
              <w:bottom w:val="single" w:sz="8" w:space="0" w:color="000000"/>
              <w:right w:val="single" w:sz="8" w:space="0" w:color="000000"/>
            </w:tcBorders>
            <w:vAlign w:val="center"/>
          </w:tcPr>
          <w:p w14:paraId="20E30553" w14:textId="77777777" w:rsidR="007C74E3" w:rsidRDefault="00000000">
            <w:pPr>
              <w:spacing w:after="150"/>
            </w:pPr>
            <w:r>
              <w:rPr>
                <w:color w:val="000000"/>
              </w:rPr>
              <w:t>SRPS EN 14207:2008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0500C88" w14:textId="77777777" w:rsidR="007C74E3" w:rsidRDefault="007C74E3"/>
        </w:tc>
      </w:tr>
      <w:tr w:rsidR="007C74E3" w14:paraId="7CE5E914"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F136F67" w14:textId="77777777" w:rsidR="007C74E3" w:rsidRDefault="00000000">
            <w:pPr>
              <w:spacing w:after="150"/>
            </w:pPr>
            <w:r>
              <w:rPr>
                <w:color w:val="000000"/>
              </w:rPr>
              <w:t>Хексахлороетан</w:t>
            </w:r>
          </w:p>
        </w:tc>
        <w:tc>
          <w:tcPr>
            <w:tcW w:w="0" w:type="auto"/>
            <w:tcBorders>
              <w:top w:val="single" w:sz="8" w:space="0" w:color="000000"/>
              <w:left w:val="single" w:sz="8" w:space="0" w:color="000000"/>
              <w:bottom w:val="single" w:sz="8" w:space="0" w:color="000000"/>
              <w:right w:val="single" w:sz="8" w:space="0" w:color="000000"/>
            </w:tcBorders>
            <w:vAlign w:val="center"/>
          </w:tcPr>
          <w:p w14:paraId="57A5BB6D" w14:textId="77777777" w:rsidR="007C74E3" w:rsidRDefault="00000000">
            <w:pPr>
              <w:spacing w:after="150"/>
            </w:pPr>
            <w:r>
              <w:rPr>
                <w:color w:val="000000"/>
              </w:rPr>
              <w:t>SRPS EN ISO 10301:2008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0C142BED" w14:textId="77777777" w:rsidR="007C74E3" w:rsidRDefault="00000000">
            <w:pPr>
              <w:spacing w:after="150"/>
            </w:pPr>
            <w:r>
              <w:rPr>
                <w:color w:val="000000"/>
              </w:rPr>
              <w:t>Гасном хроматографијом</w:t>
            </w:r>
          </w:p>
        </w:tc>
      </w:tr>
      <w:tr w:rsidR="007C74E3" w14:paraId="48A3D7BE"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B2B9722" w14:textId="77777777" w:rsidR="007C74E3" w:rsidRDefault="00000000">
            <w:pPr>
              <w:spacing w:after="150"/>
            </w:pPr>
            <w:r>
              <w:rPr>
                <w:color w:val="000000"/>
              </w:rPr>
              <w:t>Полициклични ароматични угљоводоници</w:t>
            </w:r>
          </w:p>
        </w:tc>
        <w:tc>
          <w:tcPr>
            <w:tcW w:w="0" w:type="auto"/>
            <w:tcBorders>
              <w:top w:val="single" w:sz="8" w:space="0" w:color="000000"/>
              <w:left w:val="single" w:sz="8" w:space="0" w:color="000000"/>
              <w:bottom w:val="single" w:sz="8" w:space="0" w:color="000000"/>
              <w:right w:val="single" w:sz="8" w:space="0" w:color="000000"/>
            </w:tcBorders>
            <w:vAlign w:val="center"/>
          </w:tcPr>
          <w:p w14:paraId="7251B85C"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441A866D" w14:textId="77777777" w:rsidR="007C74E3" w:rsidRDefault="00000000">
            <w:pPr>
              <w:spacing w:after="150"/>
            </w:pPr>
            <w:r>
              <w:rPr>
                <w:color w:val="000000"/>
              </w:rPr>
              <w:t>HPLC</w:t>
            </w:r>
          </w:p>
        </w:tc>
      </w:tr>
      <w:tr w:rsidR="007C74E3" w14:paraId="4A743718"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0986D30" w14:textId="77777777" w:rsidR="007C74E3" w:rsidRDefault="00000000">
            <w:pPr>
              <w:spacing w:after="150"/>
            </w:pPr>
            <w:r>
              <w:rPr>
                <w:color w:val="000000"/>
              </w:rPr>
              <w:t>– антрацен</w:t>
            </w:r>
          </w:p>
        </w:tc>
        <w:tc>
          <w:tcPr>
            <w:tcW w:w="0" w:type="auto"/>
            <w:tcBorders>
              <w:top w:val="single" w:sz="8" w:space="0" w:color="000000"/>
              <w:left w:val="single" w:sz="8" w:space="0" w:color="000000"/>
              <w:bottom w:val="single" w:sz="8" w:space="0" w:color="000000"/>
              <w:right w:val="single" w:sz="8" w:space="0" w:color="000000"/>
            </w:tcBorders>
            <w:vAlign w:val="center"/>
          </w:tcPr>
          <w:p w14:paraId="02A1AA20"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0F083F61" w14:textId="77777777" w:rsidR="007C74E3" w:rsidRDefault="00000000">
            <w:pPr>
              <w:spacing w:after="150"/>
            </w:pPr>
            <w:r>
              <w:rPr>
                <w:color w:val="000000"/>
              </w:rPr>
              <w:t>HPLC</w:t>
            </w:r>
          </w:p>
        </w:tc>
      </w:tr>
      <w:tr w:rsidR="007C74E3" w14:paraId="24CF7D7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7726FCE" w14:textId="77777777" w:rsidR="007C74E3" w:rsidRDefault="00000000">
            <w:pPr>
              <w:spacing w:after="150"/>
            </w:pPr>
            <w:r>
              <w:rPr>
                <w:color w:val="000000"/>
              </w:rPr>
              <w:t>– нафтален</w:t>
            </w:r>
          </w:p>
        </w:tc>
        <w:tc>
          <w:tcPr>
            <w:tcW w:w="0" w:type="auto"/>
            <w:tcBorders>
              <w:top w:val="single" w:sz="8" w:space="0" w:color="000000"/>
              <w:left w:val="single" w:sz="8" w:space="0" w:color="000000"/>
              <w:bottom w:val="single" w:sz="8" w:space="0" w:color="000000"/>
              <w:right w:val="single" w:sz="8" w:space="0" w:color="000000"/>
            </w:tcBorders>
            <w:vAlign w:val="center"/>
          </w:tcPr>
          <w:p w14:paraId="2C3814BE"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E808DDE" w14:textId="77777777" w:rsidR="007C74E3" w:rsidRDefault="00000000">
            <w:pPr>
              <w:spacing w:after="150"/>
            </w:pPr>
            <w:r>
              <w:rPr>
                <w:color w:val="000000"/>
              </w:rPr>
              <w:t>HPLC</w:t>
            </w:r>
          </w:p>
        </w:tc>
      </w:tr>
      <w:tr w:rsidR="007C74E3" w14:paraId="27112F5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70D86AA" w14:textId="77777777" w:rsidR="007C74E3" w:rsidRDefault="00000000">
            <w:pPr>
              <w:spacing w:after="150"/>
            </w:pPr>
            <w:r>
              <w:rPr>
                <w:color w:val="000000"/>
              </w:rPr>
              <w:t>– флуорантен</w:t>
            </w:r>
          </w:p>
        </w:tc>
        <w:tc>
          <w:tcPr>
            <w:tcW w:w="0" w:type="auto"/>
            <w:tcBorders>
              <w:top w:val="single" w:sz="8" w:space="0" w:color="000000"/>
              <w:left w:val="single" w:sz="8" w:space="0" w:color="000000"/>
              <w:bottom w:val="single" w:sz="8" w:space="0" w:color="000000"/>
              <w:right w:val="single" w:sz="8" w:space="0" w:color="000000"/>
            </w:tcBorders>
            <w:vAlign w:val="center"/>
          </w:tcPr>
          <w:p w14:paraId="6CF3FD53"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74A43A0" w14:textId="77777777" w:rsidR="007C74E3" w:rsidRDefault="00000000">
            <w:pPr>
              <w:spacing w:after="150"/>
            </w:pPr>
            <w:r>
              <w:rPr>
                <w:color w:val="000000"/>
              </w:rPr>
              <w:t>HPLC</w:t>
            </w:r>
          </w:p>
        </w:tc>
      </w:tr>
      <w:tr w:rsidR="007C74E3" w14:paraId="70728EC0"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5950CFE6" w14:textId="77777777" w:rsidR="007C74E3" w:rsidRDefault="00000000">
            <w:pPr>
              <w:spacing w:after="150"/>
            </w:pPr>
            <w:r>
              <w:rPr>
                <w:color w:val="000000"/>
              </w:rPr>
              <w:t>– бензо(г,х,и)перилен</w:t>
            </w:r>
          </w:p>
        </w:tc>
        <w:tc>
          <w:tcPr>
            <w:tcW w:w="0" w:type="auto"/>
            <w:tcBorders>
              <w:top w:val="single" w:sz="8" w:space="0" w:color="000000"/>
              <w:left w:val="single" w:sz="8" w:space="0" w:color="000000"/>
              <w:bottom w:val="single" w:sz="8" w:space="0" w:color="000000"/>
              <w:right w:val="single" w:sz="8" w:space="0" w:color="000000"/>
            </w:tcBorders>
            <w:vAlign w:val="center"/>
          </w:tcPr>
          <w:p w14:paraId="0C44A178"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FF3362F" w14:textId="77777777" w:rsidR="007C74E3" w:rsidRDefault="00000000">
            <w:pPr>
              <w:spacing w:after="150"/>
            </w:pPr>
            <w:r>
              <w:rPr>
                <w:color w:val="000000"/>
              </w:rPr>
              <w:t>HPLC</w:t>
            </w:r>
          </w:p>
        </w:tc>
      </w:tr>
      <w:tr w:rsidR="007C74E3" w14:paraId="5A0521FC"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75DB483E" w14:textId="77777777" w:rsidR="007C74E3" w:rsidRDefault="00000000">
            <w:pPr>
              <w:spacing w:after="150"/>
            </w:pPr>
            <w:r>
              <w:rPr>
                <w:color w:val="000000"/>
              </w:rPr>
              <w:t>– бензо(а)пирен</w:t>
            </w:r>
          </w:p>
        </w:tc>
        <w:tc>
          <w:tcPr>
            <w:tcW w:w="0" w:type="auto"/>
            <w:tcBorders>
              <w:top w:val="single" w:sz="8" w:space="0" w:color="000000"/>
              <w:left w:val="single" w:sz="8" w:space="0" w:color="000000"/>
              <w:bottom w:val="single" w:sz="8" w:space="0" w:color="000000"/>
              <w:right w:val="single" w:sz="8" w:space="0" w:color="000000"/>
            </w:tcBorders>
            <w:vAlign w:val="center"/>
          </w:tcPr>
          <w:p w14:paraId="786F7352"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66A81A48" w14:textId="77777777" w:rsidR="007C74E3" w:rsidRDefault="00000000">
            <w:pPr>
              <w:spacing w:after="150"/>
            </w:pPr>
            <w:r>
              <w:rPr>
                <w:color w:val="000000"/>
              </w:rPr>
              <w:t>HPLC</w:t>
            </w:r>
          </w:p>
        </w:tc>
      </w:tr>
      <w:tr w:rsidR="007C74E3" w14:paraId="763B77EB"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11F5949F" w14:textId="77777777" w:rsidR="007C74E3" w:rsidRDefault="00000000">
            <w:pPr>
              <w:spacing w:after="150"/>
            </w:pPr>
            <w:r>
              <w:rPr>
                <w:color w:val="000000"/>
              </w:rPr>
              <w:lastRenderedPageBreak/>
              <w:t>– бензо(к)флуорантен</w:t>
            </w:r>
          </w:p>
        </w:tc>
        <w:tc>
          <w:tcPr>
            <w:tcW w:w="0" w:type="auto"/>
            <w:tcBorders>
              <w:top w:val="single" w:sz="8" w:space="0" w:color="000000"/>
              <w:left w:val="single" w:sz="8" w:space="0" w:color="000000"/>
              <w:bottom w:val="single" w:sz="8" w:space="0" w:color="000000"/>
              <w:right w:val="single" w:sz="8" w:space="0" w:color="000000"/>
            </w:tcBorders>
            <w:vAlign w:val="center"/>
          </w:tcPr>
          <w:p w14:paraId="15534399"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36550206" w14:textId="77777777" w:rsidR="007C74E3" w:rsidRDefault="00000000">
            <w:pPr>
              <w:spacing w:after="150"/>
            </w:pPr>
            <w:r>
              <w:rPr>
                <w:color w:val="000000"/>
              </w:rPr>
              <w:t>HPLC</w:t>
            </w:r>
          </w:p>
        </w:tc>
      </w:tr>
      <w:tr w:rsidR="007C74E3" w14:paraId="7310353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274671C" w14:textId="77777777" w:rsidR="007C74E3" w:rsidRDefault="00000000">
            <w:pPr>
              <w:spacing w:after="150"/>
            </w:pPr>
            <w:r>
              <w:rPr>
                <w:color w:val="000000"/>
              </w:rPr>
              <w:t>– бензо(б)флуорантен</w:t>
            </w:r>
          </w:p>
        </w:tc>
        <w:tc>
          <w:tcPr>
            <w:tcW w:w="0" w:type="auto"/>
            <w:tcBorders>
              <w:top w:val="single" w:sz="8" w:space="0" w:color="000000"/>
              <w:left w:val="single" w:sz="8" w:space="0" w:color="000000"/>
              <w:bottom w:val="single" w:sz="8" w:space="0" w:color="000000"/>
              <w:right w:val="single" w:sz="8" w:space="0" w:color="000000"/>
            </w:tcBorders>
            <w:vAlign w:val="center"/>
          </w:tcPr>
          <w:p w14:paraId="26A47703"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0E767FC4" w14:textId="77777777" w:rsidR="007C74E3" w:rsidRDefault="00000000">
            <w:pPr>
              <w:spacing w:after="150"/>
            </w:pPr>
            <w:r>
              <w:rPr>
                <w:color w:val="000000"/>
              </w:rPr>
              <w:t>HPLC</w:t>
            </w:r>
          </w:p>
        </w:tc>
      </w:tr>
      <w:tr w:rsidR="007C74E3" w14:paraId="4B24178A"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FD6E6A8" w14:textId="77777777" w:rsidR="007C74E3" w:rsidRDefault="00000000">
            <w:pPr>
              <w:spacing w:after="150"/>
            </w:pPr>
            <w:r>
              <w:rPr>
                <w:color w:val="000000"/>
              </w:rPr>
              <w:t>– индено(1,2,3-цд)пирен</w:t>
            </w:r>
          </w:p>
        </w:tc>
        <w:tc>
          <w:tcPr>
            <w:tcW w:w="0" w:type="auto"/>
            <w:tcBorders>
              <w:top w:val="single" w:sz="8" w:space="0" w:color="000000"/>
              <w:left w:val="single" w:sz="8" w:space="0" w:color="000000"/>
              <w:bottom w:val="single" w:sz="8" w:space="0" w:color="000000"/>
              <w:right w:val="single" w:sz="8" w:space="0" w:color="000000"/>
            </w:tcBorders>
            <w:vAlign w:val="center"/>
          </w:tcPr>
          <w:p w14:paraId="025BAD27"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120E56C9" w14:textId="77777777" w:rsidR="007C74E3" w:rsidRDefault="00000000">
            <w:pPr>
              <w:spacing w:after="150"/>
            </w:pPr>
            <w:r>
              <w:rPr>
                <w:color w:val="000000"/>
              </w:rPr>
              <w:t>HPLC</w:t>
            </w:r>
          </w:p>
        </w:tc>
      </w:tr>
      <w:tr w:rsidR="007C74E3" w14:paraId="165C2252"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42A7F4A8" w14:textId="77777777" w:rsidR="007C74E3" w:rsidRDefault="00000000">
            <w:pPr>
              <w:spacing w:after="150"/>
            </w:pPr>
            <w:r>
              <w:rPr>
                <w:color w:val="000000"/>
              </w:rPr>
              <w:t>Диоксини и фурани</w:t>
            </w:r>
          </w:p>
        </w:tc>
        <w:tc>
          <w:tcPr>
            <w:tcW w:w="0" w:type="auto"/>
            <w:tcBorders>
              <w:top w:val="single" w:sz="8" w:space="0" w:color="000000"/>
              <w:left w:val="single" w:sz="8" w:space="0" w:color="000000"/>
              <w:bottom w:val="single" w:sz="8" w:space="0" w:color="000000"/>
              <w:right w:val="single" w:sz="8" w:space="0" w:color="000000"/>
            </w:tcBorders>
            <w:vAlign w:val="center"/>
          </w:tcPr>
          <w:p w14:paraId="40619D9C" w14:textId="77777777" w:rsidR="007C74E3" w:rsidRDefault="00000000">
            <w:pPr>
              <w:spacing w:after="150"/>
            </w:pPr>
            <w:r>
              <w:rPr>
                <w:color w:val="000000"/>
              </w:rPr>
              <w:t>SRPS EN ISO 17993:2008</w:t>
            </w:r>
          </w:p>
        </w:tc>
        <w:tc>
          <w:tcPr>
            <w:tcW w:w="2187" w:type="dxa"/>
            <w:tcBorders>
              <w:top w:val="single" w:sz="8" w:space="0" w:color="000000"/>
              <w:left w:val="single" w:sz="8" w:space="0" w:color="000000"/>
              <w:bottom w:val="single" w:sz="8" w:space="0" w:color="000000"/>
              <w:right w:val="single" w:sz="8" w:space="0" w:color="000000"/>
            </w:tcBorders>
            <w:vAlign w:val="center"/>
          </w:tcPr>
          <w:p w14:paraId="7BE83592" w14:textId="77777777" w:rsidR="007C74E3" w:rsidRDefault="00000000">
            <w:pPr>
              <w:spacing w:after="150"/>
            </w:pPr>
            <w:r>
              <w:rPr>
                <w:color w:val="000000"/>
              </w:rPr>
              <w:t>HPLC</w:t>
            </w:r>
          </w:p>
        </w:tc>
      </w:tr>
      <w:tr w:rsidR="007C74E3" w14:paraId="30B40CAF" w14:textId="77777777">
        <w:trPr>
          <w:trHeight w:val="45"/>
          <w:tblCellSpacing w:w="0" w:type="auto"/>
        </w:trPr>
        <w:tc>
          <w:tcPr>
            <w:tcW w:w="7848" w:type="dxa"/>
            <w:tcBorders>
              <w:top w:val="single" w:sz="8" w:space="0" w:color="000000"/>
              <w:left w:val="single" w:sz="8" w:space="0" w:color="000000"/>
              <w:bottom w:val="single" w:sz="8" w:space="0" w:color="000000"/>
              <w:right w:val="single" w:sz="8" w:space="0" w:color="000000"/>
            </w:tcBorders>
            <w:vAlign w:val="center"/>
          </w:tcPr>
          <w:p w14:paraId="679D5610" w14:textId="77777777" w:rsidR="007C74E3" w:rsidRDefault="00000000">
            <w:pPr>
              <w:spacing w:after="150"/>
            </w:pPr>
            <w:r>
              <w:rPr>
                <w:color w:val="000000"/>
              </w:rPr>
              <w:t>Акриламид</w:t>
            </w:r>
          </w:p>
        </w:tc>
        <w:tc>
          <w:tcPr>
            <w:tcW w:w="0" w:type="auto"/>
            <w:tcBorders>
              <w:top w:val="single" w:sz="8" w:space="0" w:color="000000"/>
              <w:left w:val="single" w:sz="8" w:space="0" w:color="000000"/>
              <w:bottom w:val="single" w:sz="8" w:space="0" w:color="000000"/>
              <w:right w:val="single" w:sz="8" w:space="0" w:color="000000"/>
            </w:tcBorders>
            <w:vAlign w:val="center"/>
          </w:tcPr>
          <w:p w14:paraId="19FB9F72" w14:textId="77777777" w:rsidR="007C74E3" w:rsidRDefault="007C74E3"/>
        </w:tc>
        <w:tc>
          <w:tcPr>
            <w:tcW w:w="2187" w:type="dxa"/>
            <w:tcBorders>
              <w:top w:val="single" w:sz="8" w:space="0" w:color="000000"/>
              <w:left w:val="single" w:sz="8" w:space="0" w:color="000000"/>
              <w:bottom w:val="single" w:sz="8" w:space="0" w:color="000000"/>
              <w:right w:val="single" w:sz="8" w:space="0" w:color="000000"/>
            </w:tcBorders>
            <w:vAlign w:val="center"/>
          </w:tcPr>
          <w:p w14:paraId="6520A703" w14:textId="77777777" w:rsidR="007C74E3" w:rsidRDefault="00000000">
            <w:pPr>
              <w:spacing w:after="150"/>
            </w:pPr>
            <w:r>
              <w:rPr>
                <w:color w:val="000000"/>
              </w:rPr>
              <w:t>HPLC-MS/MS</w:t>
            </w:r>
          </w:p>
        </w:tc>
      </w:tr>
    </w:tbl>
    <w:p w14:paraId="06577350" w14:textId="77777777" w:rsidR="007C74E3" w:rsidRDefault="00000000">
      <w:pPr>
        <w:spacing w:after="150"/>
      </w:pPr>
      <w:r>
        <w:rPr>
          <w:i/>
          <w:color w:val="000000"/>
        </w:rPr>
        <w:t>1) Уколико није наведенa референтнa методa, могу се применити одговарајући међународни и европски стандарди као и нестандардизоване методе развијене у акредитованим лабораторијама и валидоване према захтеву стандарда SRPS ISO/IEC 17025 који дају еквивалентне резултате у погледу мерне несигурности испитивања у складу са захтевима прописа којим се уређују ГВЕ.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30"/>
        <w:gridCol w:w="5098"/>
      </w:tblGrid>
      <w:tr w:rsidR="007C74E3" w14:paraId="3CCB8337"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63EF8074" w14:textId="77777777" w:rsidR="007C74E3" w:rsidRDefault="00000000">
            <w:pPr>
              <w:spacing w:after="150"/>
            </w:pPr>
            <w:r>
              <w:rPr>
                <w:color w:val="000000"/>
              </w:rPr>
              <w:t>ЛЕГЕНДА:</w:t>
            </w:r>
          </w:p>
        </w:tc>
        <w:tc>
          <w:tcPr>
            <w:tcW w:w="7865" w:type="dxa"/>
            <w:tcBorders>
              <w:top w:val="single" w:sz="8" w:space="0" w:color="000000"/>
              <w:left w:val="single" w:sz="8" w:space="0" w:color="000000"/>
              <w:bottom w:val="single" w:sz="8" w:space="0" w:color="000000"/>
              <w:right w:val="single" w:sz="8" w:space="0" w:color="000000"/>
            </w:tcBorders>
            <w:vAlign w:val="center"/>
          </w:tcPr>
          <w:p w14:paraId="761FCB69" w14:textId="77777777" w:rsidR="007C74E3" w:rsidRDefault="007C74E3"/>
        </w:tc>
      </w:tr>
      <w:tr w:rsidR="007C74E3" w14:paraId="2F2C11A1"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6675A96C" w14:textId="77777777" w:rsidR="007C74E3" w:rsidRDefault="00000000">
            <w:pPr>
              <w:spacing w:after="150"/>
            </w:pPr>
            <w:r>
              <w:rPr>
                <w:color w:val="000000"/>
              </w:rPr>
              <w:t>ICP-AES</w:t>
            </w:r>
          </w:p>
        </w:tc>
        <w:tc>
          <w:tcPr>
            <w:tcW w:w="7865" w:type="dxa"/>
            <w:tcBorders>
              <w:top w:val="single" w:sz="8" w:space="0" w:color="000000"/>
              <w:left w:val="single" w:sz="8" w:space="0" w:color="000000"/>
              <w:bottom w:val="single" w:sz="8" w:space="0" w:color="000000"/>
              <w:right w:val="single" w:sz="8" w:space="0" w:color="000000"/>
            </w:tcBorders>
            <w:vAlign w:val="center"/>
          </w:tcPr>
          <w:p w14:paraId="4AF18946" w14:textId="77777777" w:rsidR="007C74E3" w:rsidRDefault="00000000">
            <w:pPr>
              <w:spacing w:after="150"/>
            </w:pPr>
            <w:r>
              <w:rPr>
                <w:color w:val="000000"/>
              </w:rPr>
              <w:t>– Индукована куплована плазма са атомско-емисоном спекроскопијом</w:t>
            </w:r>
          </w:p>
        </w:tc>
      </w:tr>
      <w:tr w:rsidR="007C74E3" w14:paraId="6CAA3427"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48AD271A" w14:textId="77777777" w:rsidR="007C74E3" w:rsidRDefault="00000000">
            <w:pPr>
              <w:spacing w:after="150"/>
            </w:pPr>
            <w:r>
              <w:rPr>
                <w:color w:val="000000"/>
              </w:rPr>
              <w:t>ICP-МS</w:t>
            </w:r>
          </w:p>
        </w:tc>
        <w:tc>
          <w:tcPr>
            <w:tcW w:w="7865" w:type="dxa"/>
            <w:tcBorders>
              <w:top w:val="single" w:sz="8" w:space="0" w:color="000000"/>
              <w:left w:val="single" w:sz="8" w:space="0" w:color="000000"/>
              <w:bottom w:val="single" w:sz="8" w:space="0" w:color="000000"/>
              <w:right w:val="single" w:sz="8" w:space="0" w:color="000000"/>
            </w:tcBorders>
            <w:vAlign w:val="center"/>
          </w:tcPr>
          <w:p w14:paraId="35C1F394" w14:textId="77777777" w:rsidR="007C74E3" w:rsidRDefault="00000000">
            <w:pPr>
              <w:spacing w:after="150"/>
            </w:pPr>
            <w:r>
              <w:rPr>
                <w:color w:val="000000"/>
              </w:rPr>
              <w:t>– Индукована куплована плазма са масеном спектроскопијом</w:t>
            </w:r>
          </w:p>
        </w:tc>
      </w:tr>
      <w:tr w:rsidR="007C74E3" w14:paraId="047324ED"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589FAFA2" w14:textId="77777777" w:rsidR="007C74E3" w:rsidRDefault="00000000">
            <w:pPr>
              <w:spacing w:after="150"/>
            </w:pPr>
            <w:r>
              <w:rPr>
                <w:color w:val="000000"/>
              </w:rPr>
              <w:t>AAS</w:t>
            </w:r>
          </w:p>
        </w:tc>
        <w:tc>
          <w:tcPr>
            <w:tcW w:w="7865" w:type="dxa"/>
            <w:tcBorders>
              <w:top w:val="single" w:sz="8" w:space="0" w:color="000000"/>
              <w:left w:val="single" w:sz="8" w:space="0" w:color="000000"/>
              <w:bottom w:val="single" w:sz="8" w:space="0" w:color="000000"/>
              <w:right w:val="single" w:sz="8" w:space="0" w:color="000000"/>
            </w:tcBorders>
            <w:vAlign w:val="center"/>
          </w:tcPr>
          <w:p w14:paraId="0121B03F" w14:textId="77777777" w:rsidR="007C74E3" w:rsidRDefault="00000000">
            <w:pPr>
              <w:spacing w:after="150"/>
            </w:pPr>
            <w:r>
              <w:rPr>
                <w:color w:val="000000"/>
              </w:rPr>
              <w:t>– Атомско апсорпциона спектрометрија</w:t>
            </w:r>
          </w:p>
        </w:tc>
      </w:tr>
      <w:tr w:rsidR="007C74E3" w14:paraId="53969468"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505C48E0" w14:textId="77777777" w:rsidR="007C74E3" w:rsidRDefault="00000000">
            <w:pPr>
              <w:spacing w:after="150"/>
            </w:pPr>
            <w:r>
              <w:rPr>
                <w:color w:val="000000"/>
              </w:rPr>
              <w:t>GC/FID</w:t>
            </w:r>
          </w:p>
        </w:tc>
        <w:tc>
          <w:tcPr>
            <w:tcW w:w="7865" w:type="dxa"/>
            <w:tcBorders>
              <w:top w:val="single" w:sz="8" w:space="0" w:color="000000"/>
              <w:left w:val="single" w:sz="8" w:space="0" w:color="000000"/>
              <w:bottom w:val="single" w:sz="8" w:space="0" w:color="000000"/>
              <w:right w:val="single" w:sz="8" w:space="0" w:color="000000"/>
            </w:tcBorders>
            <w:vAlign w:val="center"/>
          </w:tcPr>
          <w:p w14:paraId="7F64A839" w14:textId="77777777" w:rsidR="007C74E3" w:rsidRDefault="00000000">
            <w:pPr>
              <w:spacing w:after="150"/>
            </w:pPr>
            <w:r>
              <w:rPr>
                <w:color w:val="000000"/>
              </w:rPr>
              <w:t>– Гасна хроматографија – пламено-јонизациони детектор</w:t>
            </w:r>
          </w:p>
        </w:tc>
      </w:tr>
      <w:tr w:rsidR="007C74E3" w14:paraId="4D2BD019"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52C843CE" w14:textId="77777777" w:rsidR="007C74E3" w:rsidRDefault="00000000">
            <w:pPr>
              <w:spacing w:after="150"/>
            </w:pPr>
            <w:r>
              <w:rPr>
                <w:color w:val="000000"/>
              </w:rPr>
              <w:t>HS</w:t>
            </w:r>
          </w:p>
        </w:tc>
        <w:tc>
          <w:tcPr>
            <w:tcW w:w="7865" w:type="dxa"/>
            <w:tcBorders>
              <w:top w:val="single" w:sz="8" w:space="0" w:color="000000"/>
              <w:left w:val="single" w:sz="8" w:space="0" w:color="000000"/>
              <w:bottom w:val="single" w:sz="8" w:space="0" w:color="000000"/>
              <w:right w:val="single" w:sz="8" w:space="0" w:color="000000"/>
            </w:tcBorders>
            <w:vAlign w:val="center"/>
          </w:tcPr>
          <w:p w14:paraId="67DE107F" w14:textId="77777777" w:rsidR="007C74E3" w:rsidRDefault="00000000">
            <w:pPr>
              <w:spacing w:after="150"/>
            </w:pPr>
            <w:r>
              <w:rPr>
                <w:color w:val="000000"/>
              </w:rPr>
              <w:t>– ,,Headspace” узоркивач хладне паре</w:t>
            </w:r>
          </w:p>
        </w:tc>
      </w:tr>
      <w:tr w:rsidR="007C74E3" w14:paraId="11F6F700"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24DB2181" w14:textId="77777777" w:rsidR="007C74E3" w:rsidRDefault="00000000">
            <w:pPr>
              <w:spacing w:after="150"/>
            </w:pPr>
            <w:r>
              <w:rPr>
                <w:color w:val="000000"/>
              </w:rPr>
              <w:t>HPLC</w:t>
            </w:r>
          </w:p>
        </w:tc>
        <w:tc>
          <w:tcPr>
            <w:tcW w:w="7865" w:type="dxa"/>
            <w:tcBorders>
              <w:top w:val="single" w:sz="8" w:space="0" w:color="000000"/>
              <w:left w:val="single" w:sz="8" w:space="0" w:color="000000"/>
              <w:bottom w:val="single" w:sz="8" w:space="0" w:color="000000"/>
              <w:right w:val="single" w:sz="8" w:space="0" w:color="000000"/>
            </w:tcBorders>
            <w:vAlign w:val="center"/>
          </w:tcPr>
          <w:p w14:paraId="05A12437" w14:textId="77777777" w:rsidR="007C74E3" w:rsidRDefault="00000000">
            <w:pPr>
              <w:spacing w:after="150"/>
            </w:pPr>
            <w:r>
              <w:rPr>
                <w:color w:val="000000"/>
              </w:rPr>
              <w:t>– Tечнa хроматографијa високе резолуције</w:t>
            </w:r>
          </w:p>
        </w:tc>
      </w:tr>
      <w:tr w:rsidR="007C74E3" w14:paraId="2B2A47C1" w14:textId="77777777">
        <w:trPr>
          <w:trHeight w:val="45"/>
          <w:tblCellSpacing w:w="0" w:type="auto"/>
        </w:trPr>
        <w:tc>
          <w:tcPr>
            <w:tcW w:w="6535" w:type="dxa"/>
            <w:tcBorders>
              <w:top w:val="single" w:sz="8" w:space="0" w:color="000000"/>
              <w:left w:val="single" w:sz="8" w:space="0" w:color="000000"/>
              <w:bottom w:val="single" w:sz="8" w:space="0" w:color="000000"/>
              <w:right w:val="single" w:sz="8" w:space="0" w:color="000000"/>
            </w:tcBorders>
            <w:vAlign w:val="center"/>
          </w:tcPr>
          <w:p w14:paraId="4A6E6423" w14:textId="77777777" w:rsidR="007C74E3" w:rsidRDefault="00000000">
            <w:pPr>
              <w:spacing w:after="150"/>
            </w:pPr>
            <w:r>
              <w:rPr>
                <w:color w:val="000000"/>
              </w:rPr>
              <w:t>HPLC-MS/MS</w:t>
            </w:r>
          </w:p>
        </w:tc>
        <w:tc>
          <w:tcPr>
            <w:tcW w:w="7865" w:type="dxa"/>
            <w:tcBorders>
              <w:top w:val="single" w:sz="8" w:space="0" w:color="000000"/>
              <w:left w:val="single" w:sz="8" w:space="0" w:color="000000"/>
              <w:bottom w:val="single" w:sz="8" w:space="0" w:color="000000"/>
              <w:right w:val="single" w:sz="8" w:space="0" w:color="000000"/>
            </w:tcBorders>
            <w:vAlign w:val="center"/>
          </w:tcPr>
          <w:p w14:paraId="080461D8" w14:textId="77777777" w:rsidR="007C74E3" w:rsidRDefault="00000000">
            <w:pPr>
              <w:spacing w:after="150"/>
            </w:pPr>
            <w:r>
              <w:rPr>
                <w:color w:val="000000"/>
              </w:rPr>
              <w:t>– Tечнa хроматографијa високе резолуције са масеном спектрометријом</w:t>
            </w:r>
          </w:p>
        </w:tc>
      </w:tr>
    </w:tbl>
    <w:p w14:paraId="100F7801" w14:textId="77777777" w:rsidR="007C74E3" w:rsidRDefault="00000000">
      <w:pPr>
        <w:spacing w:after="150"/>
        <w:jc w:val="right"/>
      </w:pPr>
      <w:r>
        <w:rPr>
          <w:color w:val="000000"/>
        </w:rPr>
        <w:t>Прилог 4.</w:t>
      </w:r>
    </w:p>
    <w:p w14:paraId="3C7B7D61" w14:textId="77777777" w:rsidR="007C74E3" w:rsidRDefault="00000000">
      <w:pPr>
        <w:spacing w:after="120"/>
        <w:jc w:val="center"/>
      </w:pPr>
      <w:r>
        <w:rPr>
          <w:color w:val="000000"/>
        </w:rPr>
        <w:t>ИЗРАЧУНАВАЊЕ ПРОСЕЧНЕ ВРЕДНОСТИ ПАРАМЕТАРА</w:t>
      </w:r>
    </w:p>
    <w:p w14:paraId="6885C2DC" w14:textId="77777777" w:rsidR="007C74E3" w:rsidRDefault="00000000">
      <w:pPr>
        <w:spacing w:after="150"/>
        <w:jc w:val="center"/>
      </w:pPr>
      <w:r>
        <w:rPr>
          <w:noProof/>
        </w:rPr>
        <w:drawing>
          <wp:inline distT="0" distB="0" distL="0" distR="0" wp14:anchorId="1D84CE27" wp14:editId="0AE576ED">
            <wp:extent cx="3149600" cy="342900"/>
            <wp:effectExtent l="0" t="0" r="0" b="0"/>
            <wp:docPr id="1429167458" name="Picture 1429167458" descr="merenja_Page_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49600" cy="342900"/>
                    </a:xfrm>
                    <a:prstGeom prst="rect">
                      <a:avLst/>
                    </a:prstGeom>
                  </pic:spPr>
                </pic:pic>
              </a:graphicData>
            </a:graphic>
          </wp:inline>
        </w:drawing>
      </w:r>
    </w:p>
    <w:p w14:paraId="6E915CD8" w14:textId="77777777" w:rsidR="007C74E3" w:rsidRDefault="00000000">
      <w:pPr>
        <w:spacing w:after="150"/>
      </w:pPr>
      <w:r>
        <w:rPr>
          <w:color w:val="000000"/>
        </w:rPr>
        <w:t>при чему је</w:t>
      </w:r>
    </w:p>
    <w:p w14:paraId="59A3AC06" w14:textId="77777777" w:rsidR="007C74E3" w:rsidRDefault="00000000">
      <w:pPr>
        <w:spacing w:after="150"/>
      </w:pPr>
      <w:r>
        <w:rPr>
          <w:color w:val="000000"/>
        </w:rPr>
        <w:t>LOD – најнижа детектована количина посматраног једињења</w:t>
      </w:r>
    </w:p>
    <w:p w14:paraId="770B4F33" w14:textId="77777777" w:rsidR="007C74E3" w:rsidRDefault="00000000">
      <w:pPr>
        <w:spacing w:after="150"/>
      </w:pPr>
      <w:r>
        <w:rPr>
          <w:color w:val="000000"/>
        </w:rPr>
        <w:t>LOQ – најнижи количина једињења која се може квантификовати</w:t>
      </w:r>
    </w:p>
    <w:p w14:paraId="07EA3C62" w14:textId="77777777" w:rsidR="007C74E3" w:rsidRDefault="00000000">
      <w:pPr>
        <w:spacing w:after="150"/>
      </w:pPr>
      <w:r>
        <w:rPr>
          <w:color w:val="000000"/>
        </w:rPr>
        <w:lastRenderedPageBreak/>
        <w:t>A – удео мерења Z вредности мањи од LOD</w:t>
      </w:r>
    </w:p>
    <w:p w14:paraId="401B41F6" w14:textId="77777777" w:rsidR="007C74E3" w:rsidRDefault="00000000">
      <w:pPr>
        <w:spacing w:after="150"/>
      </w:pPr>
      <w:r>
        <w:rPr>
          <w:color w:val="000000"/>
        </w:rPr>
        <w:t>B – удео мерења Z вредности, који је већи или једнак LOD али мањи од LOQ,</w:t>
      </w:r>
    </w:p>
    <w:p w14:paraId="70BE4358" w14:textId="77777777" w:rsidR="007C74E3" w:rsidRDefault="00000000">
      <w:pPr>
        <w:spacing w:after="150"/>
      </w:pPr>
      <w:r>
        <w:rPr>
          <w:color w:val="000000"/>
        </w:rPr>
        <w:t>C – удео мерења Z вредности, који је једнак или већи од LOQ,</w:t>
      </w:r>
    </w:p>
    <w:p w14:paraId="4E2A8406" w14:textId="77777777" w:rsidR="007C74E3" w:rsidRDefault="00000000">
      <w:pPr>
        <w:spacing w:after="150"/>
      </w:pPr>
      <w:r>
        <w:rPr>
          <w:noProof/>
        </w:rPr>
        <w:drawing>
          <wp:inline distT="0" distB="0" distL="0" distR="0" wp14:anchorId="201023E3" wp14:editId="263D8160">
            <wp:extent cx="215900" cy="190500"/>
            <wp:effectExtent l="0" t="0" r="0" b="0"/>
            <wp:docPr id="1306577630" name="Picture 1306577630" descr="merenja_Page_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900" cy="190500"/>
                    </a:xfrm>
                    <a:prstGeom prst="rect">
                      <a:avLst/>
                    </a:prstGeom>
                  </pic:spPr>
                </pic:pic>
              </a:graphicData>
            </a:graphic>
          </wp:inline>
        </w:drawing>
      </w:r>
      <w:r>
        <w:rPr>
          <w:color w:val="000000"/>
        </w:rPr>
        <w:t xml:space="preserve"> – просечна вредност измерених вредности, која се рачуна као:</w:t>
      </w:r>
    </w:p>
    <w:p w14:paraId="5017BA2A" w14:textId="77777777" w:rsidR="007C74E3" w:rsidRDefault="00000000">
      <w:pPr>
        <w:spacing w:after="150"/>
        <w:jc w:val="center"/>
      </w:pPr>
      <w:r>
        <w:rPr>
          <w:noProof/>
        </w:rPr>
        <w:drawing>
          <wp:inline distT="0" distB="0" distL="0" distR="0" wp14:anchorId="20990569" wp14:editId="29715634">
            <wp:extent cx="1181100" cy="444500"/>
            <wp:effectExtent l="0" t="0" r="0" b="0"/>
            <wp:docPr id="121039678" name="Picture 121039678" descr="merenja_Page_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1100" cy="444500"/>
                    </a:xfrm>
                    <a:prstGeom prst="rect">
                      <a:avLst/>
                    </a:prstGeom>
                  </pic:spPr>
                </pic:pic>
              </a:graphicData>
            </a:graphic>
          </wp:inline>
        </w:drawing>
      </w:r>
    </w:p>
    <w:p w14:paraId="394DAAE2" w14:textId="77777777" w:rsidR="007C74E3" w:rsidRDefault="00000000">
      <w:pPr>
        <w:spacing w:after="150"/>
      </w:pPr>
      <w:r>
        <w:rPr>
          <w:color w:val="000000"/>
        </w:rPr>
        <w:t>при чему је:</w:t>
      </w:r>
    </w:p>
    <w:p w14:paraId="73A180D5" w14:textId="77777777" w:rsidR="007C74E3" w:rsidRDefault="00000000">
      <w:pPr>
        <w:spacing w:after="150"/>
      </w:pPr>
      <w:r>
        <w:rPr>
          <w:color w:val="000000"/>
        </w:rPr>
        <w:t>x</w:t>
      </w:r>
      <w:r>
        <w:rPr>
          <w:color w:val="000000"/>
          <w:vertAlign w:val="subscript"/>
        </w:rPr>
        <w:t>t</w:t>
      </w:r>
      <w:r>
        <w:rPr>
          <w:color w:val="000000"/>
        </w:rPr>
        <w:t xml:space="preserve"> – измерена вредност Z мерења, једнака или већа од LOQ,</w:t>
      </w:r>
    </w:p>
    <w:p w14:paraId="15D85854" w14:textId="77777777" w:rsidR="007C74E3" w:rsidRDefault="00000000">
      <w:pPr>
        <w:spacing w:after="150"/>
      </w:pPr>
      <w:r>
        <w:rPr>
          <w:color w:val="000000"/>
        </w:rPr>
        <w:t>V</w:t>
      </w:r>
      <w:r>
        <w:rPr>
          <w:color w:val="000000"/>
          <w:vertAlign w:val="subscript"/>
        </w:rPr>
        <w:t>t</w:t>
      </w:r>
      <w:r>
        <w:rPr>
          <w:color w:val="000000"/>
        </w:rPr>
        <w:t xml:space="preserve"> – количина отпадне воде, која се испушта током узорковања</w:t>
      </w:r>
    </w:p>
    <w:p w14:paraId="27C14630" w14:textId="77777777" w:rsidR="007C74E3" w:rsidRDefault="00000000">
      <w:pPr>
        <w:spacing w:after="150"/>
      </w:pPr>
      <w:r>
        <w:rPr>
          <w:color w:val="000000"/>
        </w:rPr>
        <w:t>n – број мерења.</w:t>
      </w:r>
    </w:p>
    <w:p w14:paraId="3CAE77B4" w14:textId="77777777" w:rsidR="007C74E3" w:rsidRDefault="00000000">
      <w:pPr>
        <w:spacing w:after="150"/>
      </w:pPr>
      <w:r>
        <w:rPr>
          <w:color w:val="000000"/>
        </w:rPr>
        <w:t>Ако се у току мерења не може одредити проток, просечна вредност измерених вредности се израчунава као аритметичка средина измерених вредности:</w:t>
      </w:r>
    </w:p>
    <w:p w14:paraId="0C330D2F" w14:textId="77777777" w:rsidR="007C74E3" w:rsidRDefault="00000000">
      <w:pPr>
        <w:spacing w:after="150"/>
        <w:jc w:val="center"/>
      </w:pPr>
      <w:r>
        <w:rPr>
          <w:noProof/>
        </w:rPr>
        <w:drawing>
          <wp:inline distT="0" distB="0" distL="0" distR="0" wp14:anchorId="7C04C02F" wp14:editId="5D4DCD39">
            <wp:extent cx="838200" cy="381000"/>
            <wp:effectExtent l="0" t="0" r="0" b="0"/>
            <wp:docPr id="1497747704" name="Picture 1497747704" descr="merenja_Page_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8200" cy="381000"/>
                    </a:xfrm>
                    <a:prstGeom prst="rect">
                      <a:avLst/>
                    </a:prstGeom>
                  </pic:spPr>
                </pic:pic>
              </a:graphicData>
            </a:graphic>
          </wp:inline>
        </w:drawing>
      </w:r>
    </w:p>
    <w:p w14:paraId="1D8D80EB" w14:textId="77777777" w:rsidR="007C74E3" w:rsidRDefault="00000000">
      <w:pPr>
        <w:spacing w:after="150"/>
      </w:pPr>
      <w:r>
        <w:rPr>
          <w:color w:val="000000"/>
        </w:rPr>
        <w:t>Удео мерења A, B, C се израчунава као:</w:t>
      </w:r>
    </w:p>
    <w:p w14:paraId="58977DBA" w14:textId="77777777" w:rsidR="007C74E3" w:rsidRDefault="00000000">
      <w:pPr>
        <w:spacing w:after="150"/>
        <w:jc w:val="center"/>
      </w:pPr>
      <w:r>
        <w:rPr>
          <w:noProof/>
        </w:rPr>
        <w:drawing>
          <wp:inline distT="0" distB="0" distL="0" distR="0" wp14:anchorId="0CC6F12E" wp14:editId="471F33A6">
            <wp:extent cx="3962400" cy="952500"/>
            <wp:effectExtent l="0" t="0" r="0" b="0"/>
            <wp:docPr id="368142184" name="Picture 368142184" descr="merenja_Page_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2400" cy="952500"/>
                    </a:xfrm>
                    <a:prstGeom prst="rect">
                      <a:avLst/>
                    </a:prstGeom>
                  </pic:spPr>
                </pic:pic>
              </a:graphicData>
            </a:graphic>
          </wp:inline>
        </w:drawing>
      </w:r>
    </w:p>
    <w:p w14:paraId="46BF37EA" w14:textId="77777777" w:rsidR="007C74E3" w:rsidRDefault="00000000">
      <w:pPr>
        <w:spacing w:after="150"/>
      </w:pPr>
      <w:r>
        <w:rPr>
          <w:color w:val="000000"/>
        </w:rPr>
        <w:t>Ако се у току мерења не може одредити проток, узети у обзир нумеричке уделе који се рачунају као:</w:t>
      </w:r>
    </w:p>
    <w:p w14:paraId="30D0E2B3" w14:textId="77777777" w:rsidR="007C74E3" w:rsidRDefault="00000000">
      <w:pPr>
        <w:spacing w:after="150"/>
        <w:jc w:val="center"/>
      </w:pPr>
      <w:r>
        <w:rPr>
          <w:noProof/>
        </w:rPr>
        <w:drawing>
          <wp:inline distT="0" distB="0" distL="0" distR="0" wp14:anchorId="130D3B27" wp14:editId="7DA30475">
            <wp:extent cx="2679700" cy="355600"/>
            <wp:effectExtent l="0" t="0" r="0" b="0"/>
            <wp:docPr id="1089754189" name="Picture 1089754189" descr="merenja_Page_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9700" cy="355600"/>
                    </a:xfrm>
                    <a:prstGeom prst="rect">
                      <a:avLst/>
                    </a:prstGeom>
                  </pic:spPr>
                </pic:pic>
              </a:graphicData>
            </a:graphic>
          </wp:inline>
        </w:drawing>
      </w:r>
    </w:p>
    <w:p w14:paraId="5895CCEF" w14:textId="77777777" w:rsidR="007C74E3" w:rsidRDefault="00000000">
      <w:pPr>
        <w:spacing w:after="150"/>
      </w:pPr>
      <w:r>
        <w:rPr>
          <w:color w:val="000000"/>
        </w:rPr>
        <w:t>где je:</w:t>
      </w:r>
    </w:p>
    <w:p w14:paraId="05E3D9D9" w14:textId="77777777" w:rsidR="007C74E3" w:rsidRDefault="00000000">
      <w:pPr>
        <w:spacing w:after="150"/>
      </w:pPr>
      <w:r>
        <w:rPr>
          <w:color w:val="000000"/>
        </w:rPr>
        <w:t>I – удео мерења Z вредности мањи од LOD,</w:t>
      </w:r>
    </w:p>
    <w:p w14:paraId="11291853" w14:textId="77777777" w:rsidR="007C74E3" w:rsidRDefault="00000000">
      <w:pPr>
        <w:spacing w:after="150"/>
      </w:pPr>
      <w:r>
        <w:rPr>
          <w:color w:val="000000"/>
        </w:rPr>
        <w:t>m – удео мерења Z вредности, који је већи или једнак LOD али мањи од LOQ,</w:t>
      </w:r>
    </w:p>
    <w:p w14:paraId="7096EE5C" w14:textId="77777777" w:rsidR="007C74E3" w:rsidRDefault="00000000">
      <w:pPr>
        <w:spacing w:after="150"/>
      </w:pPr>
      <w:r>
        <w:rPr>
          <w:color w:val="000000"/>
        </w:rPr>
        <w:t>n – удео мерења Z вредности, који је једнак или већи од LOQ,</w:t>
      </w:r>
    </w:p>
    <w:p w14:paraId="694320D4" w14:textId="77777777" w:rsidR="007C74E3" w:rsidRDefault="00000000">
      <w:pPr>
        <w:spacing w:after="120"/>
        <w:jc w:val="center"/>
      </w:pPr>
      <w:r>
        <w:rPr>
          <w:b/>
          <w:color w:val="000000"/>
        </w:rPr>
        <w:t>Резултати који знатно одступају од других мерења</w:t>
      </w:r>
    </w:p>
    <w:p w14:paraId="4F4F43F3" w14:textId="77777777" w:rsidR="007C74E3" w:rsidRDefault="00000000">
      <w:pPr>
        <w:spacing w:after="150"/>
      </w:pPr>
      <w:r>
        <w:rPr>
          <w:color w:val="000000"/>
        </w:rPr>
        <w:t xml:space="preserve">Резултати који знатно одступају од других мерења </w:t>
      </w:r>
      <w:r>
        <w:rPr>
          <w:b/>
          <w:color w:val="000000"/>
        </w:rPr>
        <w:t>(</w:t>
      </w:r>
      <w:r>
        <w:rPr>
          <w:color w:val="000000"/>
        </w:rPr>
        <w:t>у даљем тексту: аутлајери) се могу дефинисати као резултати који знатно одступају од осталих мерења у серији, а које се не могу директно приписати раду постројења или процеса.</w:t>
      </w:r>
    </w:p>
    <w:p w14:paraId="2EEEA070" w14:textId="77777777" w:rsidR="007C74E3" w:rsidRDefault="00000000">
      <w:pPr>
        <w:spacing w:after="150"/>
      </w:pPr>
      <w:r>
        <w:rPr>
          <w:color w:val="000000"/>
        </w:rPr>
        <w:lastRenderedPageBreak/>
        <w:t>Аутлајери се генерално идентификују применом статистичких тестова као што је Grubb тест дат у стандардним методама ИСО 5725-2, описаном испод:</w:t>
      </w:r>
    </w:p>
    <w:p w14:paraId="138DB664" w14:textId="77777777" w:rsidR="007C74E3" w:rsidRDefault="00000000">
      <w:pPr>
        <w:spacing w:after="120"/>
        <w:jc w:val="center"/>
      </w:pPr>
      <w:r>
        <w:rPr>
          <w:i/>
          <w:color w:val="000000"/>
        </w:rPr>
        <w:t>Серија мерења са утврђеним једним мерењем које се значајно разликује од других мерења, а које се не може директно приписати раду постројења или процеса</w:t>
      </w:r>
    </w:p>
    <w:p w14:paraId="3E9ADBAA" w14:textId="77777777" w:rsidR="007C74E3" w:rsidRDefault="00000000">
      <w:pPr>
        <w:spacing w:after="150"/>
      </w:pPr>
      <w:r>
        <w:rPr>
          <w:color w:val="000000"/>
        </w:rPr>
        <w:t>За дати сет података x</w:t>
      </w:r>
      <w:r>
        <w:rPr>
          <w:color w:val="000000"/>
          <w:vertAlign w:val="subscript"/>
        </w:rPr>
        <w:t>i</w:t>
      </w:r>
      <w:r>
        <w:rPr>
          <w:color w:val="000000"/>
        </w:rPr>
        <w:t xml:space="preserve"> за i=1,2,3...p, поређати вредности од најмање до највеће, затим да би се одредило да ли је највећа вредност аутлајер применом Grubb теста, израчунати Grubb статистику, G</w:t>
      </w:r>
      <w:r>
        <w:rPr>
          <w:color w:val="000000"/>
          <w:vertAlign w:val="subscript"/>
        </w:rPr>
        <w:t>p</w:t>
      </w:r>
      <w:r>
        <w:rPr>
          <w:color w:val="000000"/>
        </w:rPr>
        <w:t>:</w:t>
      </w:r>
    </w:p>
    <w:p w14:paraId="55E9F195" w14:textId="77777777" w:rsidR="007C74E3" w:rsidRDefault="00000000">
      <w:pPr>
        <w:spacing w:after="150"/>
        <w:jc w:val="center"/>
      </w:pPr>
      <w:r>
        <w:rPr>
          <w:noProof/>
        </w:rPr>
        <w:drawing>
          <wp:inline distT="0" distB="0" distL="0" distR="0" wp14:anchorId="71EEECAB" wp14:editId="75FA592C">
            <wp:extent cx="736600" cy="342900"/>
            <wp:effectExtent l="0" t="0" r="0" b="0"/>
            <wp:docPr id="1606975699" name="Picture 1606975699" descr="merenja_Page_0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6600" cy="342900"/>
                    </a:xfrm>
                    <a:prstGeom prst="rect">
                      <a:avLst/>
                    </a:prstGeom>
                  </pic:spPr>
                </pic:pic>
              </a:graphicData>
            </a:graphic>
          </wp:inline>
        </w:drawing>
      </w:r>
    </w:p>
    <w:p w14:paraId="0AE5BF64" w14:textId="77777777" w:rsidR="007C74E3" w:rsidRDefault="00000000">
      <w:pPr>
        <w:spacing w:after="150"/>
      </w:pPr>
      <w:r>
        <w:rPr>
          <w:color w:val="000000"/>
        </w:rPr>
        <w:t>где је:</w:t>
      </w:r>
    </w:p>
    <w:p w14:paraId="2AEC2623" w14:textId="77777777" w:rsidR="007C74E3" w:rsidRDefault="00000000">
      <w:pPr>
        <w:spacing w:after="150"/>
        <w:jc w:val="center"/>
      </w:pPr>
      <w:r>
        <w:rPr>
          <w:noProof/>
        </w:rPr>
        <w:drawing>
          <wp:inline distT="0" distB="0" distL="0" distR="0" wp14:anchorId="203BF355" wp14:editId="36F2D195">
            <wp:extent cx="1384300" cy="1079500"/>
            <wp:effectExtent l="0" t="0" r="0" b="0"/>
            <wp:docPr id="848063366" name="Picture 848063366" descr="merenja_Page_0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4300" cy="1079500"/>
                    </a:xfrm>
                    <a:prstGeom prst="rect">
                      <a:avLst/>
                    </a:prstGeom>
                  </pic:spPr>
                </pic:pic>
              </a:graphicData>
            </a:graphic>
          </wp:inline>
        </w:drawing>
      </w:r>
    </w:p>
    <w:p w14:paraId="407FD924" w14:textId="77777777" w:rsidR="007C74E3" w:rsidRDefault="00000000">
      <w:pPr>
        <w:spacing w:after="120"/>
        <w:jc w:val="center"/>
      </w:pPr>
      <w:r>
        <w:rPr>
          <w:i/>
          <w:color w:val="000000"/>
        </w:rPr>
        <w:t>Серија мерења са утврђена два мерења која се значајно разликују од других мерења, а која се не могу директно приписати раду постројења или процеса</w:t>
      </w:r>
    </w:p>
    <w:p w14:paraId="03BA1E69" w14:textId="77777777" w:rsidR="007C74E3" w:rsidRDefault="00000000">
      <w:pPr>
        <w:spacing w:after="150"/>
      </w:pPr>
      <w:r>
        <w:rPr>
          <w:color w:val="000000"/>
        </w:rPr>
        <w:t>Да би се тестирало да ли су два највећа мерења аутлајери, израчунати Grubb стстистику G:</w:t>
      </w:r>
    </w:p>
    <w:p w14:paraId="162D5DF1" w14:textId="77777777" w:rsidR="007C74E3" w:rsidRDefault="00000000">
      <w:pPr>
        <w:spacing w:after="150"/>
        <w:jc w:val="center"/>
      </w:pPr>
      <w:r>
        <w:rPr>
          <w:noProof/>
        </w:rPr>
        <w:drawing>
          <wp:inline distT="0" distB="0" distL="0" distR="0" wp14:anchorId="1C5F0278" wp14:editId="03EE780F">
            <wp:extent cx="647700" cy="419100"/>
            <wp:effectExtent l="0" t="0" r="0" b="0"/>
            <wp:docPr id="846719106" name="Picture 846719106" descr="merenja_Page_0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700" cy="419100"/>
                    </a:xfrm>
                    <a:prstGeom prst="rect">
                      <a:avLst/>
                    </a:prstGeom>
                  </pic:spPr>
                </pic:pic>
              </a:graphicData>
            </a:graphic>
          </wp:inline>
        </w:drawing>
      </w:r>
    </w:p>
    <w:p w14:paraId="65799814" w14:textId="77777777" w:rsidR="007C74E3" w:rsidRDefault="00000000">
      <w:pPr>
        <w:spacing w:after="150"/>
      </w:pPr>
      <w:r>
        <w:rPr>
          <w:color w:val="000000"/>
        </w:rPr>
        <w:t>где је</w:t>
      </w:r>
    </w:p>
    <w:p w14:paraId="04CC1395" w14:textId="77777777" w:rsidR="007C74E3" w:rsidRDefault="00000000">
      <w:pPr>
        <w:spacing w:after="150"/>
        <w:jc w:val="center"/>
      </w:pPr>
      <w:r>
        <w:rPr>
          <w:noProof/>
        </w:rPr>
        <w:drawing>
          <wp:inline distT="0" distB="0" distL="0" distR="0" wp14:anchorId="6E808F58" wp14:editId="55081023">
            <wp:extent cx="1358900" cy="1524000"/>
            <wp:effectExtent l="0" t="0" r="0" b="0"/>
            <wp:docPr id="784030750" name="Picture 784030750" descr="merenja_Page_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58900" cy="1524000"/>
                    </a:xfrm>
                    <a:prstGeom prst="rect">
                      <a:avLst/>
                    </a:prstGeom>
                  </pic:spPr>
                </pic:pic>
              </a:graphicData>
            </a:graphic>
          </wp:inline>
        </w:drawing>
      </w:r>
    </w:p>
    <w:p w14:paraId="2417E637" w14:textId="77777777" w:rsidR="007C74E3" w:rsidRDefault="00000000">
      <w:pPr>
        <w:spacing w:after="150"/>
      </w:pPr>
      <w:r>
        <w:rPr>
          <w:color w:val="000000"/>
        </w:rPr>
        <w:t>a) Ако је тест статистика већа или једнака 5% њене критичне вредности (табела 4.1.) резултат се сматра тачним, добијена вредност се користи у израчунавању просечне вредности;</w:t>
      </w:r>
    </w:p>
    <w:p w14:paraId="43E79077" w14:textId="77777777" w:rsidR="007C74E3" w:rsidRDefault="00000000">
      <w:pPr>
        <w:spacing w:after="150"/>
      </w:pPr>
      <w:r>
        <w:rPr>
          <w:color w:val="000000"/>
        </w:rPr>
        <w:t>b) Ако је тест статистика веће од 5% њене критичне вредности и мања или једнака 1% њене критичне вредности (табела 4.1.) тестирана вредност се назива „ луталица “ и обележава се једним апострофом;</w:t>
      </w:r>
    </w:p>
    <w:p w14:paraId="259DFFD2" w14:textId="77777777" w:rsidR="007C74E3" w:rsidRDefault="00000000">
      <w:pPr>
        <w:spacing w:after="150"/>
      </w:pPr>
      <w:r>
        <w:rPr>
          <w:color w:val="000000"/>
        </w:rPr>
        <w:lastRenderedPageBreak/>
        <w:t>c) Ако је тест статистика већа од 1% њене критичне вредности (табела 4.1.) вредност се назива статистички аутлајер и ова вредност се не узима у обзир за прорачун просечне вредности.</w:t>
      </w:r>
    </w:p>
    <w:p w14:paraId="396BE5EB" w14:textId="77777777" w:rsidR="007C74E3" w:rsidRDefault="00000000">
      <w:pPr>
        <w:spacing w:after="150"/>
      </w:pPr>
      <w:r>
        <w:rPr>
          <w:b/>
          <w:color w:val="000000"/>
        </w:rPr>
        <w:t>Табела 4.1.</w:t>
      </w:r>
      <w:r>
        <w:rPr>
          <w:color w:val="000000"/>
        </w:rPr>
        <w:t xml:space="preserve"> Критичне вредности за Grubb тест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2"/>
        <w:gridCol w:w="1862"/>
        <w:gridCol w:w="1862"/>
        <w:gridCol w:w="2226"/>
        <w:gridCol w:w="2226"/>
      </w:tblGrid>
      <w:tr w:rsidR="007C74E3" w14:paraId="7C32AD79" w14:textId="77777777">
        <w:trPr>
          <w:trHeight w:val="45"/>
          <w:tblCellSpacing w:w="0" w:type="auto"/>
        </w:trPr>
        <w:tc>
          <w:tcPr>
            <w:tcW w:w="1429" w:type="dxa"/>
            <w:vMerge w:val="restart"/>
            <w:tcBorders>
              <w:top w:val="single" w:sz="8" w:space="0" w:color="000000"/>
              <w:left w:val="single" w:sz="8" w:space="0" w:color="000000"/>
              <w:bottom w:val="single" w:sz="8" w:space="0" w:color="000000"/>
              <w:right w:val="single" w:sz="8" w:space="0" w:color="000000"/>
            </w:tcBorders>
            <w:vAlign w:val="center"/>
          </w:tcPr>
          <w:p w14:paraId="7B603EE9" w14:textId="77777777" w:rsidR="007C74E3" w:rsidRDefault="00000000">
            <w:pPr>
              <w:spacing w:after="150"/>
              <w:jc w:val="center"/>
            </w:pPr>
            <w:r>
              <w:rPr>
                <w:color w:val="000000"/>
              </w:rPr>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65A68FB" w14:textId="77777777" w:rsidR="007C74E3" w:rsidRDefault="00000000">
            <w:pPr>
              <w:spacing w:after="150"/>
              <w:jc w:val="center"/>
            </w:pPr>
            <w:r>
              <w:rPr>
                <w:color w:val="000000"/>
              </w:rPr>
              <w:t>Једна највећа вредност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57A343C" w14:textId="77777777" w:rsidR="007C74E3" w:rsidRDefault="00000000">
            <w:pPr>
              <w:spacing w:after="150"/>
              <w:jc w:val="center"/>
            </w:pPr>
            <w:r>
              <w:rPr>
                <w:color w:val="000000"/>
              </w:rPr>
              <w:t>Две највеће вредности</w:t>
            </w:r>
          </w:p>
        </w:tc>
      </w:tr>
      <w:tr w:rsidR="007C74E3" w14:paraId="0D39C55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F35E654" w14:textId="77777777" w:rsidR="007C74E3" w:rsidRDefault="007C74E3"/>
        </w:tc>
        <w:tc>
          <w:tcPr>
            <w:tcW w:w="2824" w:type="dxa"/>
            <w:tcBorders>
              <w:top w:val="single" w:sz="8" w:space="0" w:color="000000"/>
              <w:left w:val="single" w:sz="8" w:space="0" w:color="000000"/>
              <w:bottom w:val="single" w:sz="8" w:space="0" w:color="000000"/>
              <w:right w:val="single" w:sz="8" w:space="0" w:color="000000"/>
            </w:tcBorders>
            <w:vAlign w:val="center"/>
          </w:tcPr>
          <w:p w14:paraId="11D20999" w14:textId="77777777" w:rsidR="007C74E3" w:rsidRDefault="00000000">
            <w:pPr>
              <w:spacing w:after="150"/>
              <w:jc w:val="center"/>
            </w:pPr>
            <w:r>
              <w:rPr>
                <w:color w:val="000000"/>
              </w:rPr>
              <w:t>Горња 1 %</w:t>
            </w:r>
          </w:p>
        </w:tc>
        <w:tc>
          <w:tcPr>
            <w:tcW w:w="2824" w:type="dxa"/>
            <w:tcBorders>
              <w:top w:val="single" w:sz="8" w:space="0" w:color="000000"/>
              <w:left w:val="single" w:sz="8" w:space="0" w:color="000000"/>
              <w:bottom w:val="single" w:sz="8" w:space="0" w:color="000000"/>
              <w:right w:val="single" w:sz="8" w:space="0" w:color="000000"/>
            </w:tcBorders>
            <w:vAlign w:val="center"/>
          </w:tcPr>
          <w:p w14:paraId="41C6E755" w14:textId="77777777" w:rsidR="007C74E3" w:rsidRDefault="00000000">
            <w:pPr>
              <w:spacing w:after="150"/>
              <w:jc w:val="center"/>
            </w:pPr>
            <w:r>
              <w:rPr>
                <w:color w:val="000000"/>
              </w:rPr>
              <w:t>Горња 5 %</w:t>
            </w:r>
          </w:p>
        </w:tc>
        <w:tc>
          <w:tcPr>
            <w:tcW w:w="3661" w:type="dxa"/>
            <w:tcBorders>
              <w:top w:val="single" w:sz="8" w:space="0" w:color="000000"/>
              <w:left w:val="single" w:sz="8" w:space="0" w:color="000000"/>
              <w:bottom w:val="single" w:sz="8" w:space="0" w:color="000000"/>
              <w:right w:val="single" w:sz="8" w:space="0" w:color="000000"/>
            </w:tcBorders>
            <w:vAlign w:val="center"/>
          </w:tcPr>
          <w:p w14:paraId="06A57CED" w14:textId="77777777" w:rsidR="007C74E3" w:rsidRDefault="00000000">
            <w:pPr>
              <w:spacing w:after="150"/>
              <w:jc w:val="center"/>
            </w:pPr>
            <w:r>
              <w:rPr>
                <w:color w:val="000000"/>
              </w:rPr>
              <w:t>Доња 1 %</w:t>
            </w:r>
          </w:p>
        </w:tc>
        <w:tc>
          <w:tcPr>
            <w:tcW w:w="3662" w:type="dxa"/>
            <w:tcBorders>
              <w:top w:val="single" w:sz="8" w:space="0" w:color="000000"/>
              <w:left w:val="single" w:sz="8" w:space="0" w:color="000000"/>
              <w:bottom w:val="single" w:sz="8" w:space="0" w:color="000000"/>
              <w:right w:val="single" w:sz="8" w:space="0" w:color="000000"/>
            </w:tcBorders>
            <w:vAlign w:val="center"/>
          </w:tcPr>
          <w:p w14:paraId="15B649CC" w14:textId="77777777" w:rsidR="007C74E3" w:rsidRDefault="00000000">
            <w:pPr>
              <w:spacing w:after="150"/>
              <w:jc w:val="center"/>
            </w:pPr>
            <w:r>
              <w:rPr>
                <w:color w:val="000000"/>
              </w:rPr>
              <w:t>Доња 5 %</w:t>
            </w:r>
          </w:p>
        </w:tc>
      </w:tr>
      <w:tr w:rsidR="007C74E3" w14:paraId="0E9F764A"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7C547737" w14:textId="77777777" w:rsidR="007C74E3" w:rsidRDefault="00000000">
            <w:pPr>
              <w:spacing w:after="150"/>
              <w:jc w:val="center"/>
            </w:pPr>
            <w:r>
              <w:rPr>
                <w:color w:val="000000"/>
              </w:rPr>
              <w:t>3</w:t>
            </w:r>
          </w:p>
        </w:tc>
        <w:tc>
          <w:tcPr>
            <w:tcW w:w="2824" w:type="dxa"/>
            <w:tcBorders>
              <w:top w:val="single" w:sz="8" w:space="0" w:color="000000"/>
              <w:left w:val="single" w:sz="8" w:space="0" w:color="000000"/>
              <w:bottom w:val="single" w:sz="8" w:space="0" w:color="000000"/>
              <w:right w:val="single" w:sz="8" w:space="0" w:color="000000"/>
            </w:tcBorders>
            <w:vAlign w:val="center"/>
          </w:tcPr>
          <w:p w14:paraId="4F6E664D" w14:textId="77777777" w:rsidR="007C74E3" w:rsidRDefault="00000000">
            <w:pPr>
              <w:spacing w:after="150"/>
              <w:jc w:val="center"/>
            </w:pPr>
            <w:r>
              <w:rPr>
                <w:color w:val="000000"/>
              </w:rPr>
              <w:t>1,155</w:t>
            </w:r>
          </w:p>
        </w:tc>
        <w:tc>
          <w:tcPr>
            <w:tcW w:w="2824" w:type="dxa"/>
            <w:tcBorders>
              <w:top w:val="single" w:sz="8" w:space="0" w:color="000000"/>
              <w:left w:val="single" w:sz="8" w:space="0" w:color="000000"/>
              <w:bottom w:val="single" w:sz="8" w:space="0" w:color="000000"/>
              <w:right w:val="single" w:sz="8" w:space="0" w:color="000000"/>
            </w:tcBorders>
            <w:vAlign w:val="center"/>
          </w:tcPr>
          <w:p w14:paraId="59577269" w14:textId="77777777" w:rsidR="007C74E3" w:rsidRDefault="00000000">
            <w:pPr>
              <w:spacing w:after="150"/>
              <w:jc w:val="center"/>
            </w:pPr>
            <w:r>
              <w:rPr>
                <w:color w:val="000000"/>
              </w:rPr>
              <w:t>1,155</w:t>
            </w:r>
          </w:p>
        </w:tc>
        <w:tc>
          <w:tcPr>
            <w:tcW w:w="3661" w:type="dxa"/>
            <w:tcBorders>
              <w:top w:val="single" w:sz="8" w:space="0" w:color="000000"/>
              <w:left w:val="single" w:sz="8" w:space="0" w:color="000000"/>
              <w:bottom w:val="single" w:sz="8" w:space="0" w:color="000000"/>
              <w:right w:val="single" w:sz="8" w:space="0" w:color="000000"/>
            </w:tcBorders>
            <w:vAlign w:val="center"/>
          </w:tcPr>
          <w:p w14:paraId="0ACD0934" w14:textId="77777777" w:rsidR="007C74E3" w:rsidRDefault="00000000">
            <w:pPr>
              <w:spacing w:after="150"/>
              <w:jc w:val="center"/>
            </w:pPr>
            <w:r>
              <w:rPr>
                <w:color w:val="000000"/>
              </w:rPr>
              <w:t>—</w:t>
            </w:r>
          </w:p>
        </w:tc>
        <w:tc>
          <w:tcPr>
            <w:tcW w:w="3662" w:type="dxa"/>
            <w:tcBorders>
              <w:top w:val="single" w:sz="8" w:space="0" w:color="000000"/>
              <w:left w:val="single" w:sz="8" w:space="0" w:color="000000"/>
              <w:bottom w:val="single" w:sz="8" w:space="0" w:color="000000"/>
              <w:right w:val="single" w:sz="8" w:space="0" w:color="000000"/>
            </w:tcBorders>
            <w:vAlign w:val="center"/>
          </w:tcPr>
          <w:p w14:paraId="76E6C84F" w14:textId="77777777" w:rsidR="007C74E3" w:rsidRDefault="00000000">
            <w:pPr>
              <w:spacing w:after="150"/>
              <w:jc w:val="center"/>
            </w:pPr>
            <w:r>
              <w:rPr>
                <w:color w:val="000000"/>
              </w:rPr>
              <w:t>—</w:t>
            </w:r>
          </w:p>
        </w:tc>
      </w:tr>
      <w:tr w:rsidR="007C74E3" w14:paraId="6832CB0A"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1689A477" w14:textId="77777777" w:rsidR="007C74E3" w:rsidRDefault="00000000">
            <w:pPr>
              <w:spacing w:after="150"/>
              <w:jc w:val="center"/>
            </w:pPr>
            <w:r>
              <w:rPr>
                <w:color w:val="000000"/>
              </w:rPr>
              <w:t>4</w:t>
            </w:r>
          </w:p>
        </w:tc>
        <w:tc>
          <w:tcPr>
            <w:tcW w:w="2824" w:type="dxa"/>
            <w:tcBorders>
              <w:top w:val="single" w:sz="8" w:space="0" w:color="000000"/>
              <w:left w:val="single" w:sz="8" w:space="0" w:color="000000"/>
              <w:bottom w:val="single" w:sz="8" w:space="0" w:color="000000"/>
              <w:right w:val="single" w:sz="8" w:space="0" w:color="000000"/>
            </w:tcBorders>
            <w:vAlign w:val="center"/>
          </w:tcPr>
          <w:p w14:paraId="397729D2" w14:textId="77777777" w:rsidR="007C74E3" w:rsidRDefault="00000000">
            <w:pPr>
              <w:spacing w:after="150"/>
              <w:jc w:val="center"/>
            </w:pPr>
            <w:r>
              <w:rPr>
                <w:color w:val="000000"/>
              </w:rPr>
              <w:t>1,496</w:t>
            </w:r>
          </w:p>
        </w:tc>
        <w:tc>
          <w:tcPr>
            <w:tcW w:w="2824" w:type="dxa"/>
            <w:tcBorders>
              <w:top w:val="single" w:sz="8" w:space="0" w:color="000000"/>
              <w:left w:val="single" w:sz="8" w:space="0" w:color="000000"/>
              <w:bottom w:val="single" w:sz="8" w:space="0" w:color="000000"/>
              <w:right w:val="single" w:sz="8" w:space="0" w:color="000000"/>
            </w:tcBorders>
            <w:vAlign w:val="center"/>
          </w:tcPr>
          <w:p w14:paraId="2B8C26CC" w14:textId="77777777" w:rsidR="007C74E3" w:rsidRDefault="00000000">
            <w:pPr>
              <w:spacing w:after="150"/>
              <w:jc w:val="center"/>
            </w:pPr>
            <w:r>
              <w:rPr>
                <w:color w:val="000000"/>
              </w:rPr>
              <w:t>1,481</w:t>
            </w:r>
          </w:p>
        </w:tc>
        <w:tc>
          <w:tcPr>
            <w:tcW w:w="3661" w:type="dxa"/>
            <w:tcBorders>
              <w:top w:val="single" w:sz="8" w:space="0" w:color="000000"/>
              <w:left w:val="single" w:sz="8" w:space="0" w:color="000000"/>
              <w:bottom w:val="single" w:sz="8" w:space="0" w:color="000000"/>
              <w:right w:val="single" w:sz="8" w:space="0" w:color="000000"/>
            </w:tcBorders>
            <w:vAlign w:val="center"/>
          </w:tcPr>
          <w:p w14:paraId="3AB91ADB" w14:textId="77777777" w:rsidR="007C74E3" w:rsidRDefault="00000000">
            <w:pPr>
              <w:spacing w:after="150"/>
              <w:jc w:val="center"/>
            </w:pPr>
            <w:r>
              <w:rPr>
                <w:color w:val="000000"/>
              </w:rPr>
              <w:t>0,000 0</w:t>
            </w:r>
          </w:p>
        </w:tc>
        <w:tc>
          <w:tcPr>
            <w:tcW w:w="3662" w:type="dxa"/>
            <w:tcBorders>
              <w:top w:val="single" w:sz="8" w:space="0" w:color="000000"/>
              <w:left w:val="single" w:sz="8" w:space="0" w:color="000000"/>
              <w:bottom w:val="single" w:sz="8" w:space="0" w:color="000000"/>
              <w:right w:val="single" w:sz="8" w:space="0" w:color="000000"/>
            </w:tcBorders>
            <w:vAlign w:val="center"/>
          </w:tcPr>
          <w:p w14:paraId="6A48069E" w14:textId="77777777" w:rsidR="007C74E3" w:rsidRDefault="00000000">
            <w:pPr>
              <w:spacing w:after="150"/>
              <w:jc w:val="center"/>
            </w:pPr>
            <w:r>
              <w:rPr>
                <w:color w:val="000000"/>
              </w:rPr>
              <w:t>0,000 2</w:t>
            </w:r>
          </w:p>
        </w:tc>
      </w:tr>
      <w:tr w:rsidR="007C74E3" w14:paraId="395577E4"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7FA43132" w14:textId="77777777" w:rsidR="007C74E3" w:rsidRDefault="00000000">
            <w:pPr>
              <w:spacing w:after="150"/>
              <w:jc w:val="center"/>
            </w:pPr>
            <w:r>
              <w:rPr>
                <w:color w:val="000000"/>
              </w:rPr>
              <w:t>5</w:t>
            </w:r>
          </w:p>
        </w:tc>
        <w:tc>
          <w:tcPr>
            <w:tcW w:w="2824" w:type="dxa"/>
            <w:tcBorders>
              <w:top w:val="single" w:sz="8" w:space="0" w:color="000000"/>
              <w:left w:val="single" w:sz="8" w:space="0" w:color="000000"/>
              <w:bottom w:val="single" w:sz="8" w:space="0" w:color="000000"/>
              <w:right w:val="single" w:sz="8" w:space="0" w:color="000000"/>
            </w:tcBorders>
            <w:vAlign w:val="center"/>
          </w:tcPr>
          <w:p w14:paraId="590040F3" w14:textId="77777777" w:rsidR="007C74E3" w:rsidRDefault="00000000">
            <w:pPr>
              <w:spacing w:after="150"/>
              <w:jc w:val="center"/>
            </w:pPr>
            <w:r>
              <w:rPr>
                <w:color w:val="000000"/>
              </w:rPr>
              <w:t>1,764</w:t>
            </w:r>
          </w:p>
        </w:tc>
        <w:tc>
          <w:tcPr>
            <w:tcW w:w="2824" w:type="dxa"/>
            <w:tcBorders>
              <w:top w:val="single" w:sz="8" w:space="0" w:color="000000"/>
              <w:left w:val="single" w:sz="8" w:space="0" w:color="000000"/>
              <w:bottom w:val="single" w:sz="8" w:space="0" w:color="000000"/>
              <w:right w:val="single" w:sz="8" w:space="0" w:color="000000"/>
            </w:tcBorders>
            <w:vAlign w:val="center"/>
          </w:tcPr>
          <w:p w14:paraId="79C898CB" w14:textId="77777777" w:rsidR="007C74E3" w:rsidRDefault="00000000">
            <w:pPr>
              <w:spacing w:after="150"/>
              <w:jc w:val="center"/>
            </w:pPr>
            <w:r>
              <w:rPr>
                <w:color w:val="000000"/>
              </w:rPr>
              <w:t>1,715</w:t>
            </w:r>
          </w:p>
        </w:tc>
        <w:tc>
          <w:tcPr>
            <w:tcW w:w="3661" w:type="dxa"/>
            <w:tcBorders>
              <w:top w:val="single" w:sz="8" w:space="0" w:color="000000"/>
              <w:left w:val="single" w:sz="8" w:space="0" w:color="000000"/>
              <w:bottom w:val="single" w:sz="8" w:space="0" w:color="000000"/>
              <w:right w:val="single" w:sz="8" w:space="0" w:color="000000"/>
            </w:tcBorders>
            <w:vAlign w:val="center"/>
          </w:tcPr>
          <w:p w14:paraId="1F9AA0E1" w14:textId="77777777" w:rsidR="007C74E3" w:rsidRDefault="00000000">
            <w:pPr>
              <w:spacing w:after="150"/>
              <w:jc w:val="center"/>
            </w:pPr>
            <w:r>
              <w:rPr>
                <w:color w:val="000000"/>
              </w:rPr>
              <w:t>0,001 8</w:t>
            </w:r>
          </w:p>
        </w:tc>
        <w:tc>
          <w:tcPr>
            <w:tcW w:w="3662" w:type="dxa"/>
            <w:tcBorders>
              <w:top w:val="single" w:sz="8" w:space="0" w:color="000000"/>
              <w:left w:val="single" w:sz="8" w:space="0" w:color="000000"/>
              <w:bottom w:val="single" w:sz="8" w:space="0" w:color="000000"/>
              <w:right w:val="single" w:sz="8" w:space="0" w:color="000000"/>
            </w:tcBorders>
            <w:vAlign w:val="center"/>
          </w:tcPr>
          <w:p w14:paraId="0A1A9868" w14:textId="77777777" w:rsidR="007C74E3" w:rsidRDefault="00000000">
            <w:pPr>
              <w:spacing w:after="150"/>
              <w:jc w:val="center"/>
            </w:pPr>
            <w:r>
              <w:rPr>
                <w:color w:val="000000"/>
              </w:rPr>
              <w:t>0,009 0</w:t>
            </w:r>
          </w:p>
        </w:tc>
      </w:tr>
      <w:tr w:rsidR="007C74E3" w14:paraId="645A7462"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1EE542D1" w14:textId="77777777" w:rsidR="007C74E3" w:rsidRDefault="00000000">
            <w:pPr>
              <w:spacing w:after="150"/>
              <w:jc w:val="center"/>
            </w:pPr>
            <w:r>
              <w:rPr>
                <w:color w:val="000000"/>
              </w:rPr>
              <w:t>6</w:t>
            </w:r>
          </w:p>
        </w:tc>
        <w:tc>
          <w:tcPr>
            <w:tcW w:w="2824" w:type="dxa"/>
            <w:tcBorders>
              <w:top w:val="single" w:sz="8" w:space="0" w:color="000000"/>
              <w:left w:val="single" w:sz="8" w:space="0" w:color="000000"/>
              <w:bottom w:val="single" w:sz="8" w:space="0" w:color="000000"/>
              <w:right w:val="single" w:sz="8" w:space="0" w:color="000000"/>
            </w:tcBorders>
            <w:vAlign w:val="center"/>
          </w:tcPr>
          <w:p w14:paraId="5C410F5C" w14:textId="77777777" w:rsidR="007C74E3" w:rsidRDefault="00000000">
            <w:pPr>
              <w:spacing w:after="150"/>
              <w:jc w:val="center"/>
            </w:pPr>
            <w:r>
              <w:rPr>
                <w:color w:val="000000"/>
              </w:rPr>
              <w:t>1,973</w:t>
            </w:r>
          </w:p>
        </w:tc>
        <w:tc>
          <w:tcPr>
            <w:tcW w:w="2824" w:type="dxa"/>
            <w:tcBorders>
              <w:top w:val="single" w:sz="8" w:space="0" w:color="000000"/>
              <w:left w:val="single" w:sz="8" w:space="0" w:color="000000"/>
              <w:bottom w:val="single" w:sz="8" w:space="0" w:color="000000"/>
              <w:right w:val="single" w:sz="8" w:space="0" w:color="000000"/>
            </w:tcBorders>
            <w:vAlign w:val="center"/>
          </w:tcPr>
          <w:p w14:paraId="46F7288B" w14:textId="77777777" w:rsidR="007C74E3" w:rsidRDefault="00000000">
            <w:pPr>
              <w:spacing w:after="150"/>
              <w:jc w:val="center"/>
            </w:pPr>
            <w:r>
              <w:rPr>
                <w:color w:val="000000"/>
              </w:rPr>
              <w:t>1,887</w:t>
            </w:r>
          </w:p>
        </w:tc>
        <w:tc>
          <w:tcPr>
            <w:tcW w:w="3661" w:type="dxa"/>
            <w:tcBorders>
              <w:top w:val="single" w:sz="8" w:space="0" w:color="000000"/>
              <w:left w:val="single" w:sz="8" w:space="0" w:color="000000"/>
              <w:bottom w:val="single" w:sz="8" w:space="0" w:color="000000"/>
              <w:right w:val="single" w:sz="8" w:space="0" w:color="000000"/>
            </w:tcBorders>
            <w:vAlign w:val="center"/>
          </w:tcPr>
          <w:p w14:paraId="12DB3A76" w14:textId="77777777" w:rsidR="007C74E3" w:rsidRDefault="00000000">
            <w:pPr>
              <w:spacing w:after="150"/>
              <w:jc w:val="center"/>
            </w:pPr>
            <w:r>
              <w:rPr>
                <w:color w:val="000000"/>
              </w:rPr>
              <w:t>0,011 6</w:t>
            </w:r>
          </w:p>
        </w:tc>
        <w:tc>
          <w:tcPr>
            <w:tcW w:w="3662" w:type="dxa"/>
            <w:tcBorders>
              <w:top w:val="single" w:sz="8" w:space="0" w:color="000000"/>
              <w:left w:val="single" w:sz="8" w:space="0" w:color="000000"/>
              <w:bottom w:val="single" w:sz="8" w:space="0" w:color="000000"/>
              <w:right w:val="single" w:sz="8" w:space="0" w:color="000000"/>
            </w:tcBorders>
            <w:vAlign w:val="center"/>
          </w:tcPr>
          <w:p w14:paraId="7F5E6BCC" w14:textId="77777777" w:rsidR="007C74E3" w:rsidRDefault="00000000">
            <w:pPr>
              <w:spacing w:after="150"/>
              <w:jc w:val="center"/>
            </w:pPr>
            <w:r>
              <w:rPr>
                <w:color w:val="000000"/>
              </w:rPr>
              <w:t>0,034 9</w:t>
            </w:r>
          </w:p>
        </w:tc>
      </w:tr>
      <w:tr w:rsidR="007C74E3" w14:paraId="50347FCC"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7D2FB66E" w14:textId="77777777" w:rsidR="007C74E3" w:rsidRDefault="00000000">
            <w:pPr>
              <w:spacing w:after="150"/>
              <w:jc w:val="center"/>
            </w:pPr>
            <w:r>
              <w:rPr>
                <w:color w:val="000000"/>
              </w:rPr>
              <w:t>7</w:t>
            </w:r>
          </w:p>
        </w:tc>
        <w:tc>
          <w:tcPr>
            <w:tcW w:w="2824" w:type="dxa"/>
            <w:tcBorders>
              <w:top w:val="single" w:sz="8" w:space="0" w:color="000000"/>
              <w:left w:val="single" w:sz="8" w:space="0" w:color="000000"/>
              <w:bottom w:val="single" w:sz="8" w:space="0" w:color="000000"/>
              <w:right w:val="single" w:sz="8" w:space="0" w:color="000000"/>
            </w:tcBorders>
            <w:vAlign w:val="center"/>
          </w:tcPr>
          <w:p w14:paraId="2A768A35" w14:textId="77777777" w:rsidR="007C74E3" w:rsidRDefault="00000000">
            <w:pPr>
              <w:spacing w:after="150"/>
              <w:jc w:val="center"/>
            </w:pPr>
            <w:r>
              <w:rPr>
                <w:color w:val="000000"/>
              </w:rPr>
              <w:t>2,139</w:t>
            </w:r>
          </w:p>
        </w:tc>
        <w:tc>
          <w:tcPr>
            <w:tcW w:w="2824" w:type="dxa"/>
            <w:tcBorders>
              <w:top w:val="single" w:sz="8" w:space="0" w:color="000000"/>
              <w:left w:val="single" w:sz="8" w:space="0" w:color="000000"/>
              <w:bottom w:val="single" w:sz="8" w:space="0" w:color="000000"/>
              <w:right w:val="single" w:sz="8" w:space="0" w:color="000000"/>
            </w:tcBorders>
            <w:vAlign w:val="center"/>
          </w:tcPr>
          <w:p w14:paraId="20A0CAA1" w14:textId="77777777" w:rsidR="007C74E3" w:rsidRDefault="00000000">
            <w:pPr>
              <w:spacing w:after="150"/>
              <w:jc w:val="center"/>
            </w:pPr>
            <w:r>
              <w:rPr>
                <w:color w:val="000000"/>
              </w:rPr>
              <w:t>2,020</w:t>
            </w:r>
          </w:p>
        </w:tc>
        <w:tc>
          <w:tcPr>
            <w:tcW w:w="3661" w:type="dxa"/>
            <w:tcBorders>
              <w:top w:val="single" w:sz="8" w:space="0" w:color="000000"/>
              <w:left w:val="single" w:sz="8" w:space="0" w:color="000000"/>
              <w:bottom w:val="single" w:sz="8" w:space="0" w:color="000000"/>
              <w:right w:val="single" w:sz="8" w:space="0" w:color="000000"/>
            </w:tcBorders>
            <w:vAlign w:val="center"/>
          </w:tcPr>
          <w:p w14:paraId="538A3EE1" w14:textId="77777777" w:rsidR="007C74E3" w:rsidRDefault="00000000">
            <w:pPr>
              <w:spacing w:after="150"/>
              <w:jc w:val="center"/>
            </w:pPr>
            <w:r>
              <w:rPr>
                <w:color w:val="000000"/>
              </w:rPr>
              <w:t>0,030 8</w:t>
            </w:r>
          </w:p>
        </w:tc>
        <w:tc>
          <w:tcPr>
            <w:tcW w:w="3662" w:type="dxa"/>
            <w:tcBorders>
              <w:top w:val="single" w:sz="8" w:space="0" w:color="000000"/>
              <w:left w:val="single" w:sz="8" w:space="0" w:color="000000"/>
              <w:bottom w:val="single" w:sz="8" w:space="0" w:color="000000"/>
              <w:right w:val="single" w:sz="8" w:space="0" w:color="000000"/>
            </w:tcBorders>
            <w:vAlign w:val="center"/>
          </w:tcPr>
          <w:p w14:paraId="799B2702" w14:textId="77777777" w:rsidR="007C74E3" w:rsidRDefault="00000000">
            <w:pPr>
              <w:spacing w:after="150"/>
              <w:jc w:val="center"/>
            </w:pPr>
            <w:r>
              <w:rPr>
                <w:color w:val="000000"/>
              </w:rPr>
              <w:t>0,070 8</w:t>
            </w:r>
          </w:p>
        </w:tc>
      </w:tr>
      <w:tr w:rsidR="007C74E3" w14:paraId="148CEEB5"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0917898F" w14:textId="77777777" w:rsidR="007C74E3" w:rsidRDefault="00000000">
            <w:pPr>
              <w:spacing w:after="150"/>
              <w:jc w:val="center"/>
            </w:pPr>
            <w:r>
              <w:rPr>
                <w:color w:val="000000"/>
              </w:rPr>
              <w:t>8</w:t>
            </w:r>
          </w:p>
        </w:tc>
        <w:tc>
          <w:tcPr>
            <w:tcW w:w="2824" w:type="dxa"/>
            <w:tcBorders>
              <w:top w:val="single" w:sz="8" w:space="0" w:color="000000"/>
              <w:left w:val="single" w:sz="8" w:space="0" w:color="000000"/>
              <w:bottom w:val="single" w:sz="8" w:space="0" w:color="000000"/>
              <w:right w:val="single" w:sz="8" w:space="0" w:color="000000"/>
            </w:tcBorders>
            <w:vAlign w:val="center"/>
          </w:tcPr>
          <w:p w14:paraId="6704DB42" w14:textId="77777777" w:rsidR="007C74E3" w:rsidRDefault="00000000">
            <w:pPr>
              <w:spacing w:after="150"/>
              <w:jc w:val="center"/>
            </w:pPr>
            <w:r>
              <w:rPr>
                <w:color w:val="000000"/>
              </w:rPr>
              <w:t>2,274</w:t>
            </w:r>
          </w:p>
        </w:tc>
        <w:tc>
          <w:tcPr>
            <w:tcW w:w="2824" w:type="dxa"/>
            <w:tcBorders>
              <w:top w:val="single" w:sz="8" w:space="0" w:color="000000"/>
              <w:left w:val="single" w:sz="8" w:space="0" w:color="000000"/>
              <w:bottom w:val="single" w:sz="8" w:space="0" w:color="000000"/>
              <w:right w:val="single" w:sz="8" w:space="0" w:color="000000"/>
            </w:tcBorders>
            <w:vAlign w:val="center"/>
          </w:tcPr>
          <w:p w14:paraId="405C688A" w14:textId="77777777" w:rsidR="007C74E3" w:rsidRDefault="00000000">
            <w:pPr>
              <w:spacing w:after="150"/>
              <w:jc w:val="center"/>
            </w:pPr>
            <w:r>
              <w:rPr>
                <w:color w:val="000000"/>
              </w:rPr>
              <w:t>2,126</w:t>
            </w:r>
          </w:p>
        </w:tc>
        <w:tc>
          <w:tcPr>
            <w:tcW w:w="3661" w:type="dxa"/>
            <w:tcBorders>
              <w:top w:val="single" w:sz="8" w:space="0" w:color="000000"/>
              <w:left w:val="single" w:sz="8" w:space="0" w:color="000000"/>
              <w:bottom w:val="single" w:sz="8" w:space="0" w:color="000000"/>
              <w:right w:val="single" w:sz="8" w:space="0" w:color="000000"/>
            </w:tcBorders>
            <w:vAlign w:val="center"/>
          </w:tcPr>
          <w:p w14:paraId="34234FC0" w14:textId="77777777" w:rsidR="007C74E3" w:rsidRDefault="00000000">
            <w:pPr>
              <w:spacing w:after="150"/>
              <w:jc w:val="center"/>
            </w:pPr>
            <w:r>
              <w:rPr>
                <w:color w:val="000000"/>
              </w:rPr>
              <w:t>0,056 3</w:t>
            </w:r>
          </w:p>
        </w:tc>
        <w:tc>
          <w:tcPr>
            <w:tcW w:w="3662" w:type="dxa"/>
            <w:tcBorders>
              <w:top w:val="single" w:sz="8" w:space="0" w:color="000000"/>
              <w:left w:val="single" w:sz="8" w:space="0" w:color="000000"/>
              <w:bottom w:val="single" w:sz="8" w:space="0" w:color="000000"/>
              <w:right w:val="single" w:sz="8" w:space="0" w:color="000000"/>
            </w:tcBorders>
            <w:vAlign w:val="center"/>
          </w:tcPr>
          <w:p w14:paraId="49B73584" w14:textId="77777777" w:rsidR="007C74E3" w:rsidRDefault="00000000">
            <w:pPr>
              <w:spacing w:after="150"/>
              <w:jc w:val="center"/>
            </w:pPr>
            <w:r>
              <w:rPr>
                <w:color w:val="000000"/>
              </w:rPr>
              <w:t>0,110 1</w:t>
            </w:r>
          </w:p>
        </w:tc>
      </w:tr>
      <w:tr w:rsidR="007C74E3" w14:paraId="2F3476B4"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7DAE62DA" w14:textId="77777777" w:rsidR="007C74E3" w:rsidRDefault="00000000">
            <w:pPr>
              <w:spacing w:after="150"/>
              <w:jc w:val="center"/>
            </w:pPr>
            <w:r>
              <w:rPr>
                <w:color w:val="000000"/>
              </w:rPr>
              <w:t>9</w:t>
            </w:r>
          </w:p>
        </w:tc>
        <w:tc>
          <w:tcPr>
            <w:tcW w:w="2824" w:type="dxa"/>
            <w:tcBorders>
              <w:top w:val="single" w:sz="8" w:space="0" w:color="000000"/>
              <w:left w:val="single" w:sz="8" w:space="0" w:color="000000"/>
              <w:bottom w:val="single" w:sz="8" w:space="0" w:color="000000"/>
              <w:right w:val="single" w:sz="8" w:space="0" w:color="000000"/>
            </w:tcBorders>
            <w:vAlign w:val="center"/>
          </w:tcPr>
          <w:p w14:paraId="261341E1" w14:textId="77777777" w:rsidR="007C74E3" w:rsidRDefault="00000000">
            <w:pPr>
              <w:spacing w:after="150"/>
              <w:jc w:val="center"/>
            </w:pPr>
            <w:r>
              <w:rPr>
                <w:color w:val="000000"/>
              </w:rPr>
              <w:t>2,387</w:t>
            </w:r>
          </w:p>
        </w:tc>
        <w:tc>
          <w:tcPr>
            <w:tcW w:w="2824" w:type="dxa"/>
            <w:tcBorders>
              <w:top w:val="single" w:sz="8" w:space="0" w:color="000000"/>
              <w:left w:val="single" w:sz="8" w:space="0" w:color="000000"/>
              <w:bottom w:val="single" w:sz="8" w:space="0" w:color="000000"/>
              <w:right w:val="single" w:sz="8" w:space="0" w:color="000000"/>
            </w:tcBorders>
            <w:vAlign w:val="center"/>
          </w:tcPr>
          <w:p w14:paraId="4BD311CE" w14:textId="77777777" w:rsidR="007C74E3" w:rsidRDefault="00000000">
            <w:pPr>
              <w:spacing w:after="150"/>
              <w:jc w:val="center"/>
            </w:pPr>
            <w:r>
              <w:rPr>
                <w:color w:val="000000"/>
              </w:rPr>
              <w:t>2,215</w:t>
            </w:r>
          </w:p>
        </w:tc>
        <w:tc>
          <w:tcPr>
            <w:tcW w:w="3661" w:type="dxa"/>
            <w:tcBorders>
              <w:top w:val="single" w:sz="8" w:space="0" w:color="000000"/>
              <w:left w:val="single" w:sz="8" w:space="0" w:color="000000"/>
              <w:bottom w:val="single" w:sz="8" w:space="0" w:color="000000"/>
              <w:right w:val="single" w:sz="8" w:space="0" w:color="000000"/>
            </w:tcBorders>
            <w:vAlign w:val="center"/>
          </w:tcPr>
          <w:p w14:paraId="7B5EE718" w14:textId="77777777" w:rsidR="007C74E3" w:rsidRDefault="00000000">
            <w:pPr>
              <w:spacing w:after="150"/>
              <w:jc w:val="center"/>
            </w:pPr>
            <w:r>
              <w:rPr>
                <w:color w:val="000000"/>
              </w:rPr>
              <w:t>0,085 1</w:t>
            </w:r>
          </w:p>
        </w:tc>
        <w:tc>
          <w:tcPr>
            <w:tcW w:w="3662" w:type="dxa"/>
            <w:tcBorders>
              <w:top w:val="single" w:sz="8" w:space="0" w:color="000000"/>
              <w:left w:val="single" w:sz="8" w:space="0" w:color="000000"/>
              <w:bottom w:val="single" w:sz="8" w:space="0" w:color="000000"/>
              <w:right w:val="single" w:sz="8" w:space="0" w:color="000000"/>
            </w:tcBorders>
            <w:vAlign w:val="center"/>
          </w:tcPr>
          <w:p w14:paraId="02D48D11" w14:textId="77777777" w:rsidR="007C74E3" w:rsidRDefault="00000000">
            <w:pPr>
              <w:spacing w:after="150"/>
              <w:jc w:val="center"/>
            </w:pPr>
            <w:r>
              <w:rPr>
                <w:color w:val="000000"/>
              </w:rPr>
              <w:t>0,149 2</w:t>
            </w:r>
          </w:p>
        </w:tc>
      </w:tr>
      <w:tr w:rsidR="007C74E3" w14:paraId="1F8442D2"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0ABAB3B5" w14:textId="77777777" w:rsidR="007C74E3" w:rsidRDefault="00000000">
            <w:pPr>
              <w:spacing w:after="150"/>
              <w:jc w:val="center"/>
            </w:pPr>
            <w:r>
              <w:rPr>
                <w:color w:val="000000"/>
              </w:rPr>
              <w:t>10</w:t>
            </w:r>
          </w:p>
        </w:tc>
        <w:tc>
          <w:tcPr>
            <w:tcW w:w="2824" w:type="dxa"/>
            <w:tcBorders>
              <w:top w:val="single" w:sz="8" w:space="0" w:color="000000"/>
              <w:left w:val="single" w:sz="8" w:space="0" w:color="000000"/>
              <w:bottom w:val="single" w:sz="8" w:space="0" w:color="000000"/>
              <w:right w:val="single" w:sz="8" w:space="0" w:color="000000"/>
            </w:tcBorders>
            <w:vAlign w:val="center"/>
          </w:tcPr>
          <w:p w14:paraId="378CE8D7" w14:textId="77777777" w:rsidR="007C74E3" w:rsidRDefault="00000000">
            <w:pPr>
              <w:spacing w:after="150"/>
              <w:jc w:val="center"/>
            </w:pPr>
            <w:r>
              <w:rPr>
                <w:color w:val="000000"/>
              </w:rPr>
              <w:t>2,482</w:t>
            </w:r>
          </w:p>
        </w:tc>
        <w:tc>
          <w:tcPr>
            <w:tcW w:w="2824" w:type="dxa"/>
            <w:tcBorders>
              <w:top w:val="single" w:sz="8" w:space="0" w:color="000000"/>
              <w:left w:val="single" w:sz="8" w:space="0" w:color="000000"/>
              <w:bottom w:val="single" w:sz="8" w:space="0" w:color="000000"/>
              <w:right w:val="single" w:sz="8" w:space="0" w:color="000000"/>
            </w:tcBorders>
            <w:vAlign w:val="center"/>
          </w:tcPr>
          <w:p w14:paraId="33CD61E3" w14:textId="77777777" w:rsidR="007C74E3" w:rsidRDefault="00000000">
            <w:pPr>
              <w:spacing w:after="150"/>
              <w:jc w:val="center"/>
            </w:pPr>
            <w:r>
              <w:rPr>
                <w:color w:val="000000"/>
              </w:rPr>
              <w:t>2,290</w:t>
            </w:r>
          </w:p>
        </w:tc>
        <w:tc>
          <w:tcPr>
            <w:tcW w:w="3661" w:type="dxa"/>
            <w:tcBorders>
              <w:top w:val="single" w:sz="8" w:space="0" w:color="000000"/>
              <w:left w:val="single" w:sz="8" w:space="0" w:color="000000"/>
              <w:bottom w:val="single" w:sz="8" w:space="0" w:color="000000"/>
              <w:right w:val="single" w:sz="8" w:space="0" w:color="000000"/>
            </w:tcBorders>
            <w:vAlign w:val="center"/>
          </w:tcPr>
          <w:p w14:paraId="69311CE0" w14:textId="77777777" w:rsidR="007C74E3" w:rsidRDefault="00000000">
            <w:pPr>
              <w:spacing w:after="150"/>
              <w:jc w:val="center"/>
            </w:pPr>
            <w:r>
              <w:rPr>
                <w:color w:val="000000"/>
              </w:rPr>
              <w:t>0,115 0</w:t>
            </w:r>
          </w:p>
        </w:tc>
        <w:tc>
          <w:tcPr>
            <w:tcW w:w="3662" w:type="dxa"/>
            <w:tcBorders>
              <w:top w:val="single" w:sz="8" w:space="0" w:color="000000"/>
              <w:left w:val="single" w:sz="8" w:space="0" w:color="000000"/>
              <w:bottom w:val="single" w:sz="8" w:space="0" w:color="000000"/>
              <w:right w:val="single" w:sz="8" w:space="0" w:color="000000"/>
            </w:tcBorders>
            <w:vAlign w:val="center"/>
          </w:tcPr>
          <w:p w14:paraId="1C2DAE4B" w14:textId="77777777" w:rsidR="007C74E3" w:rsidRDefault="00000000">
            <w:pPr>
              <w:spacing w:after="150"/>
              <w:jc w:val="center"/>
            </w:pPr>
            <w:r>
              <w:rPr>
                <w:color w:val="000000"/>
              </w:rPr>
              <w:t>0,186 4</w:t>
            </w:r>
          </w:p>
        </w:tc>
      </w:tr>
      <w:tr w:rsidR="007C74E3" w14:paraId="74B39A3B"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30044862" w14:textId="77777777" w:rsidR="007C74E3" w:rsidRDefault="00000000">
            <w:pPr>
              <w:spacing w:after="150"/>
              <w:jc w:val="center"/>
            </w:pPr>
            <w:r>
              <w:rPr>
                <w:color w:val="000000"/>
              </w:rPr>
              <w:t>11</w:t>
            </w:r>
          </w:p>
        </w:tc>
        <w:tc>
          <w:tcPr>
            <w:tcW w:w="2824" w:type="dxa"/>
            <w:tcBorders>
              <w:top w:val="single" w:sz="8" w:space="0" w:color="000000"/>
              <w:left w:val="single" w:sz="8" w:space="0" w:color="000000"/>
              <w:bottom w:val="single" w:sz="8" w:space="0" w:color="000000"/>
              <w:right w:val="single" w:sz="8" w:space="0" w:color="000000"/>
            </w:tcBorders>
            <w:vAlign w:val="center"/>
          </w:tcPr>
          <w:p w14:paraId="2F59A621" w14:textId="77777777" w:rsidR="007C74E3" w:rsidRDefault="00000000">
            <w:pPr>
              <w:spacing w:after="150"/>
              <w:jc w:val="center"/>
            </w:pPr>
            <w:r>
              <w:rPr>
                <w:color w:val="000000"/>
              </w:rPr>
              <w:t>2,564</w:t>
            </w:r>
          </w:p>
        </w:tc>
        <w:tc>
          <w:tcPr>
            <w:tcW w:w="2824" w:type="dxa"/>
            <w:tcBorders>
              <w:top w:val="single" w:sz="8" w:space="0" w:color="000000"/>
              <w:left w:val="single" w:sz="8" w:space="0" w:color="000000"/>
              <w:bottom w:val="single" w:sz="8" w:space="0" w:color="000000"/>
              <w:right w:val="single" w:sz="8" w:space="0" w:color="000000"/>
            </w:tcBorders>
            <w:vAlign w:val="center"/>
          </w:tcPr>
          <w:p w14:paraId="1D470141" w14:textId="77777777" w:rsidR="007C74E3" w:rsidRDefault="00000000">
            <w:pPr>
              <w:spacing w:after="150"/>
              <w:jc w:val="center"/>
            </w:pPr>
            <w:r>
              <w:rPr>
                <w:color w:val="000000"/>
              </w:rPr>
              <w:t>2,355</w:t>
            </w:r>
          </w:p>
        </w:tc>
        <w:tc>
          <w:tcPr>
            <w:tcW w:w="3661" w:type="dxa"/>
            <w:tcBorders>
              <w:top w:val="single" w:sz="8" w:space="0" w:color="000000"/>
              <w:left w:val="single" w:sz="8" w:space="0" w:color="000000"/>
              <w:bottom w:val="single" w:sz="8" w:space="0" w:color="000000"/>
              <w:right w:val="single" w:sz="8" w:space="0" w:color="000000"/>
            </w:tcBorders>
            <w:vAlign w:val="center"/>
          </w:tcPr>
          <w:p w14:paraId="4807D61B" w14:textId="77777777" w:rsidR="007C74E3" w:rsidRDefault="00000000">
            <w:pPr>
              <w:spacing w:after="150"/>
              <w:jc w:val="center"/>
            </w:pPr>
            <w:r>
              <w:rPr>
                <w:color w:val="000000"/>
              </w:rPr>
              <w:t>0,144 8</w:t>
            </w:r>
          </w:p>
        </w:tc>
        <w:tc>
          <w:tcPr>
            <w:tcW w:w="3662" w:type="dxa"/>
            <w:tcBorders>
              <w:top w:val="single" w:sz="8" w:space="0" w:color="000000"/>
              <w:left w:val="single" w:sz="8" w:space="0" w:color="000000"/>
              <w:bottom w:val="single" w:sz="8" w:space="0" w:color="000000"/>
              <w:right w:val="single" w:sz="8" w:space="0" w:color="000000"/>
            </w:tcBorders>
            <w:vAlign w:val="center"/>
          </w:tcPr>
          <w:p w14:paraId="6FADAC30" w14:textId="77777777" w:rsidR="007C74E3" w:rsidRDefault="00000000">
            <w:pPr>
              <w:spacing w:after="150"/>
              <w:jc w:val="center"/>
            </w:pPr>
            <w:r>
              <w:rPr>
                <w:color w:val="000000"/>
              </w:rPr>
              <w:t>0,221 3</w:t>
            </w:r>
          </w:p>
        </w:tc>
      </w:tr>
      <w:tr w:rsidR="007C74E3" w14:paraId="754D8C7E"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2930BFBF" w14:textId="77777777" w:rsidR="007C74E3" w:rsidRDefault="00000000">
            <w:pPr>
              <w:spacing w:after="150"/>
              <w:jc w:val="center"/>
            </w:pPr>
            <w:r>
              <w:rPr>
                <w:color w:val="000000"/>
              </w:rPr>
              <w:t>12</w:t>
            </w:r>
          </w:p>
        </w:tc>
        <w:tc>
          <w:tcPr>
            <w:tcW w:w="2824" w:type="dxa"/>
            <w:tcBorders>
              <w:top w:val="single" w:sz="8" w:space="0" w:color="000000"/>
              <w:left w:val="single" w:sz="8" w:space="0" w:color="000000"/>
              <w:bottom w:val="single" w:sz="8" w:space="0" w:color="000000"/>
              <w:right w:val="single" w:sz="8" w:space="0" w:color="000000"/>
            </w:tcBorders>
            <w:vAlign w:val="center"/>
          </w:tcPr>
          <w:p w14:paraId="4E38D508" w14:textId="77777777" w:rsidR="007C74E3" w:rsidRDefault="00000000">
            <w:pPr>
              <w:spacing w:after="150"/>
              <w:jc w:val="center"/>
            </w:pPr>
            <w:r>
              <w:rPr>
                <w:color w:val="000000"/>
              </w:rPr>
              <w:t>2,636</w:t>
            </w:r>
          </w:p>
        </w:tc>
        <w:tc>
          <w:tcPr>
            <w:tcW w:w="2824" w:type="dxa"/>
            <w:tcBorders>
              <w:top w:val="single" w:sz="8" w:space="0" w:color="000000"/>
              <w:left w:val="single" w:sz="8" w:space="0" w:color="000000"/>
              <w:bottom w:val="single" w:sz="8" w:space="0" w:color="000000"/>
              <w:right w:val="single" w:sz="8" w:space="0" w:color="000000"/>
            </w:tcBorders>
            <w:vAlign w:val="center"/>
          </w:tcPr>
          <w:p w14:paraId="75517B28" w14:textId="77777777" w:rsidR="007C74E3" w:rsidRDefault="00000000">
            <w:pPr>
              <w:spacing w:after="150"/>
              <w:jc w:val="center"/>
            </w:pPr>
            <w:r>
              <w:rPr>
                <w:color w:val="000000"/>
              </w:rPr>
              <w:t>2,412</w:t>
            </w:r>
          </w:p>
        </w:tc>
        <w:tc>
          <w:tcPr>
            <w:tcW w:w="3661" w:type="dxa"/>
            <w:tcBorders>
              <w:top w:val="single" w:sz="8" w:space="0" w:color="000000"/>
              <w:left w:val="single" w:sz="8" w:space="0" w:color="000000"/>
              <w:bottom w:val="single" w:sz="8" w:space="0" w:color="000000"/>
              <w:right w:val="single" w:sz="8" w:space="0" w:color="000000"/>
            </w:tcBorders>
            <w:vAlign w:val="center"/>
          </w:tcPr>
          <w:p w14:paraId="51EE92E9" w14:textId="77777777" w:rsidR="007C74E3" w:rsidRDefault="00000000">
            <w:pPr>
              <w:spacing w:after="150"/>
              <w:jc w:val="center"/>
            </w:pPr>
            <w:r>
              <w:rPr>
                <w:color w:val="000000"/>
              </w:rPr>
              <w:t>0,173 8</w:t>
            </w:r>
          </w:p>
        </w:tc>
        <w:tc>
          <w:tcPr>
            <w:tcW w:w="3662" w:type="dxa"/>
            <w:tcBorders>
              <w:top w:val="single" w:sz="8" w:space="0" w:color="000000"/>
              <w:left w:val="single" w:sz="8" w:space="0" w:color="000000"/>
              <w:bottom w:val="single" w:sz="8" w:space="0" w:color="000000"/>
              <w:right w:val="single" w:sz="8" w:space="0" w:color="000000"/>
            </w:tcBorders>
            <w:vAlign w:val="center"/>
          </w:tcPr>
          <w:p w14:paraId="4886C558" w14:textId="77777777" w:rsidR="007C74E3" w:rsidRDefault="00000000">
            <w:pPr>
              <w:spacing w:after="150"/>
              <w:jc w:val="center"/>
            </w:pPr>
            <w:r>
              <w:rPr>
                <w:color w:val="000000"/>
              </w:rPr>
              <w:t>0,253 7</w:t>
            </w:r>
          </w:p>
        </w:tc>
      </w:tr>
      <w:tr w:rsidR="007C74E3" w14:paraId="1E6CA41D"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3B13C193" w14:textId="77777777" w:rsidR="007C74E3" w:rsidRDefault="00000000">
            <w:pPr>
              <w:spacing w:after="150"/>
              <w:jc w:val="center"/>
            </w:pPr>
            <w:r>
              <w:rPr>
                <w:color w:val="000000"/>
              </w:rPr>
              <w:t>13</w:t>
            </w:r>
          </w:p>
        </w:tc>
        <w:tc>
          <w:tcPr>
            <w:tcW w:w="2824" w:type="dxa"/>
            <w:tcBorders>
              <w:top w:val="single" w:sz="8" w:space="0" w:color="000000"/>
              <w:left w:val="single" w:sz="8" w:space="0" w:color="000000"/>
              <w:bottom w:val="single" w:sz="8" w:space="0" w:color="000000"/>
              <w:right w:val="single" w:sz="8" w:space="0" w:color="000000"/>
            </w:tcBorders>
            <w:vAlign w:val="center"/>
          </w:tcPr>
          <w:p w14:paraId="7FF5EB5B" w14:textId="77777777" w:rsidR="007C74E3" w:rsidRDefault="00000000">
            <w:pPr>
              <w:spacing w:after="150"/>
              <w:jc w:val="center"/>
            </w:pPr>
            <w:r>
              <w:rPr>
                <w:color w:val="000000"/>
              </w:rPr>
              <w:t>2,699</w:t>
            </w:r>
          </w:p>
        </w:tc>
        <w:tc>
          <w:tcPr>
            <w:tcW w:w="2824" w:type="dxa"/>
            <w:tcBorders>
              <w:top w:val="single" w:sz="8" w:space="0" w:color="000000"/>
              <w:left w:val="single" w:sz="8" w:space="0" w:color="000000"/>
              <w:bottom w:val="single" w:sz="8" w:space="0" w:color="000000"/>
              <w:right w:val="single" w:sz="8" w:space="0" w:color="000000"/>
            </w:tcBorders>
            <w:vAlign w:val="center"/>
          </w:tcPr>
          <w:p w14:paraId="185302CA" w14:textId="77777777" w:rsidR="007C74E3" w:rsidRDefault="00000000">
            <w:pPr>
              <w:spacing w:after="150"/>
              <w:jc w:val="center"/>
            </w:pPr>
            <w:r>
              <w:rPr>
                <w:color w:val="000000"/>
              </w:rPr>
              <w:t>2,462</w:t>
            </w:r>
          </w:p>
        </w:tc>
        <w:tc>
          <w:tcPr>
            <w:tcW w:w="3661" w:type="dxa"/>
            <w:tcBorders>
              <w:top w:val="single" w:sz="8" w:space="0" w:color="000000"/>
              <w:left w:val="single" w:sz="8" w:space="0" w:color="000000"/>
              <w:bottom w:val="single" w:sz="8" w:space="0" w:color="000000"/>
              <w:right w:val="single" w:sz="8" w:space="0" w:color="000000"/>
            </w:tcBorders>
            <w:vAlign w:val="center"/>
          </w:tcPr>
          <w:p w14:paraId="439EB542" w14:textId="77777777" w:rsidR="007C74E3" w:rsidRDefault="00000000">
            <w:pPr>
              <w:spacing w:after="150"/>
              <w:jc w:val="center"/>
            </w:pPr>
            <w:r>
              <w:rPr>
                <w:color w:val="000000"/>
              </w:rPr>
              <w:t>0,201 6</w:t>
            </w:r>
          </w:p>
        </w:tc>
        <w:tc>
          <w:tcPr>
            <w:tcW w:w="3662" w:type="dxa"/>
            <w:tcBorders>
              <w:top w:val="single" w:sz="8" w:space="0" w:color="000000"/>
              <w:left w:val="single" w:sz="8" w:space="0" w:color="000000"/>
              <w:bottom w:val="single" w:sz="8" w:space="0" w:color="000000"/>
              <w:right w:val="single" w:sz="8" w:space="0" w:color="000000"/>
            </w:tcBorders>
            <w:vAlign w:val="center"/>
          </w:tcPr>
          <w:p w14:paraId="3A9C6F75" w14:textId="77777777" w:rsidR="007C74E3" w:rsidRDefault="00000000">
            <w:pPr>
              <w:spacing w:after="150"/>
              <w:jc w:val="center"/>
            </w:pPr>
            <w:r>
              <w:rPr>
                <w:color w:val="000000"/>
              </w:rPr>
              <w:t>0,283 6</w:t>
            </w:r>
          </w:p>
        </w:tc>
      </w:tr>
      <w:tr w:rsidR="007C74E3" w14:paraId="166B4DF8"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48E0A063" w14:textId="77777777" w:rsidR="007C74E3" w:rsidRDefault="00000000">
            <w:pPr>
              <w:spacing w:after="150"/>
              <w:jc w:val="center"/>
            </w:pPr>
            <w:r>
              <w:rPr>
                <w:color w:val="000000"/>
              </w:rPr>
              <w:t>14</w:t>
            </w:r>
          </w:p>
        </w:tc>
        <w:tc>
          <w:tcPr>
            <w:tcW w:w="2824" w:type="dxa"/>
            <w:tcBorders>
              <w:top w:val="single" w:sz="8" w:space="0" w:color="000000"/>
              <w:left w:val="single" w:sz="8" w:space="0" w:color="000000"/>
              <w:bottom w:val="single" w:sz="8" w:space="0" w:color="000000"/>
              <w:right w:val="single" w:sz="8" w:space="0" w:color="000000"/>
            </w:tcBorders>
            <w:vAlign w:val="center"/>
          </w:tcPr>
          <w:p w14:paraId="6C75C41D" w14:textId="77777777" w:rsidR="007C74E3" w:rsidRDefault="00000000">
            <w:pPr>
              <w:spacing w:after="150"/>
              <w:jc w:val="center"/>
            </w:pPr>
            <w:r>
              <w:rPr>
                <w:color w:val="000000"/>
              </w:rPr>
              <w:t>2,755</w:t>
            </w:r>
          </w:p>
        </w:tc>
        <w:tc>
          <w:tcPr>
            <w:tcW w:w="2824" w:type="dxa"/>
            <w:tcBorders>
              <w:top w:val="single" w:sz="8" w:space="0" w:color="000000"/>
              <w:left w:val="single" w:sz="8" w:space="0" w:color="000000"/>
              <w:bottom w:val="single" w:sz="8" w:space="0" w:color="000000"/>
              <w:right w:val="single" w:sz="8" w:space="0" w:color="000000"/>
            </w:tcBorders>
            <w:vAlign w:val="center"/>
          </w:tcPr>
          <w:p w14:paraId="7CF177AE" w14:textId="77777777" w:rsidR="007C74E3" w:rsidRDefault="00000000">
            <w:pPr>
              <w:spacing w:after="150"/>
              <w:jc w:val="center"/>
            </w:pPr>
            <w:r>
              <w:rPr>
                <w:color w:val="000000"/>
              </w:rPr>
              <w:t>2,507</w:t>
            </w:r>
          </w:p>
        </w:tc>
        <w:tc>
          <w:tcPr>
            <w:tcW w:w="3661" w:type="dxa"/>
            <w:tcBorders>
              <w:top w:val="single" w:sz="8" w:space="0" w:color="000000"/>
              <w:left w:val="single" w:sz="8" w:space="0" w:color="000000"/>
              <w:bottom w:val="single" w:sz="8" w:space="0" w:color="000000"/>
              <w:right w:val="single" w:sz="8" w:space="0" w:color="000000"/>
            </w:tcBorders>
            <w:vAlign w:val="center"/>
          </w:tcPr>
          <w:p w14:paraId="568944D2" w14:textId="77777777" w:rsidR="007C74E3" w:rsidRDefault="00000000">
            <w:pPr>
              <w:spacing w:after="150"/>
              <w:jc w:val="center"/>
            </w:pPr>
            <w:r>
              <w:rPr>
                <w:color w:val="000000"/>
              </w:rPr>
              <w:t>0,228 0</w:t>
            </w:r>
          </w:p>
        </w:tc>
        <w:tc>
          <w:tcPr>
            <w:tcW w:w="3662" w:type="dxa"/>
            <w:tcBorders>
              <w:top w:val="single" w:sz="8" w:space="0" w:color="000000"/>
              <w:left w:val="single" w:sz="8" w:space="0" w:color="000000"/>
              <w:bottom w:val="single" w:sz="8" w:space="0" w:color="000000"/>
              <w:right w:val="single" w:sz="8" w:space="0" w:color="000000"/>
            </w:tcBorders>
            <w:vAlign w:val="center"/>
          </w:tcPr>
          <w:p w14:paraId="6B221ACE" w14:textId="77777777" w:rsidR="007C74E3" w:rsidRDefault="00000000">
            <w:pPr>
              <w:spacing w:after="150"/>
              <w:jc w:val="center"/>
            </w:pPr>
            <w:r>
              <w:rPr>
                <w:color w:val="000000"/>
              </w:rPr>
              <w:t>0,311 2</w:t>
            </w:r>
          </w:p>
        </w:tc>
      </w:tr>
      <w:tr w:rsidR="007C74E3" w14:paraId="7AD1D1B3"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2D9AE3C2" w14:textId="77777777" w:rsidR="007C74E3" w:rsidRDefault="00000000">
            <w:pPr>
              <w:spacing w:after="150"/>
              <w:jc w:val="center"/>
            </w:pPr>
            <w:r>
              <w:rPr>
                <w:color w:val="000000"/>
              </w:rPr>
              <w:t>15</w:t>
            </w:r>
          </w:p>
        </w:tc>
        <w:tc>
          <w:tcPr>
            <w:tcW w:w="2824" w:type="dxa"/>
            <w:tcBorders>
              <w:top w:val="single" w:sz="8" w:space="0" w:color="000000"/>
              <w:left w:val="single" w:sz="8" w:space="0" w:color="000000"/>
              <w:bottom w:val="single" w:sz="8" w:space="0" w:color="000000"/>
              <w:right w:val="single" w:sz="8" w:space="0" w:color="000000"/>
            </w:tcBorders>
            <w:vAlign w:val="center"/>
          </w:tcPr>
          <w:p w14:paraId="2A2059F4" w14:textId="77777777" w:rsidR="007C74E3" w:rsidRDefault="00000000">
            <w:pPr>
              <w:spacing w:after="150"/>
              <w:jc w:val="center"/>
            </w:pPr>
            <w:r>
              <w:rPr>
                <w:color w:val="000000"/>
              </w:rPr>
              <w:t>2,806</w:t>
            </w:r>
          </w:p>
        </w:tc>
        <w:tc>
          <w:tcPr>
            <w:tcW w:w="2824" w:type="dxa"/>
            <w:tcBorders>
              <w:top w:val="single" w:sz="8" w:space="0" w:color="000000"/>
              <w:left w:val="single" w:sz="8" w:space="0" w:color="000000"/>
              <w:bottom w:val="single" w:sz="8" w:space="0" w:color="000000"/>
              <w:right w:val="single" w:sz="8" w:space="0" w:color="000000"/>
            </w:tcBorders>
            <w:vAlign w:val="center"/>
          </w:tcPr>
          <w:p w14:paraId="36279C44" w14:textId="77777777" w:rsidR="007C74E3" w:rsidRDefault="00000000">
            <w:pPr>
              <w:spacing w:after="150"/>
              <w:jc w:val="center"/>
            </w:pPr>
            <w:r>
              <w:rPr>
                <w:color w:val="000000"/>
              </w:rPr>
              <w:t>2,549</w:t>
            </w:r>
          </w:p>
        </w:tc>
        <w:tc>
          <w:tcPr>
            <w:tcW w:w="3661" w:type="dxa"/>
            <w:tcBorders>
              <w:top w:val="single" w:sz="8" w:space="0" w:color="000000"/>
              <w:left w:val="single" w:sz="8" w:space="0" w:color="000000"/>
              <w:bottom w:val="single" w:sz="8" w:space="0" w:color="000000"/>
              <w:right w:val="single" w:sz="8" w:space="0" w:color="000000"/>
            </w:tcBorders>
            <w:vAlign w:val="center"/>
          </w:tcPr>
          <w:p w14:paraId="28A2A024" w14:textId="77777777" w:rsidR="007C74E3" w:rsidRDefault="00000000">
            <w:pPr>
              <w:spacing w:after="150"/>
              <w:jc w:val="center"/>
            </w:pPr>
            <w:r>
              <w:rPr>
                <w:color w:val="000000"/>
              </w:rPr>
              <w:t>0,253 0</w:t>
            </w:r>
          </w:p>
        </w:tc>
        <w:tc>
          <w:tcPr>
            <w:tcW w:w="3662" w:type="dxa"/>
            <w:tcBorders>
              <w:top w:val="single" w:sz="8" w:space="0" w:color="000000"/>
              <w:left w:val="single" w:sz="8" w:space="0" w:color="000000"/>
              <w:bottom w:val="single" w:sz="8" w:space="0" w:color="000000"/>
              <w:right w:val="single" w:sz="8" w:space="0" w:color="000000"/>
            </w:tcBorders>
            <w:vAlign w:val="center"/>
          </w:tcPr>
          <w:p w14:paraId="01E64AD7" w14:textId="77777777" w:rsidR="007C74E3" w:rsidRDefault="00000000">
            <w:pPr>
              <w:spacing w:after="150"/>
              <w:jc w:val="center"/>
            </w:pPr>
            <w:r>
              <w:rPr>
                <w:color w:val="000000"/>
              </w:rPr>
              <w:t>0,336 7</w:t>
            </w:r>
          </w:p>
        </w:tc>
      </w:tr>
      <w:tr w:rsidR="007C74E3" w14:paraId="1019BA94"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5E66B7B0" w14:textId="77777777" w:rsidR="007C74E3" w:rsidRDefault="00000000">
            <w:pPr>
              <w:spacing w:after="150"/>
              <w:jc w:val="center"/>
            </w:pPr>
            <w:r>
              <w:rPr>
                <w:color w:val="000000"/>
              </w:rPr>
              <w:t>16</w:t>
            </w:r>
          </w:p>
        </w:tc>
        <w:tc>
          <w:tcPr>
            <w:tcW w:w="2824" w:type="dxa"/>
            <w:tcBorders>
              <w:top w:val="single" w:sz="8" w:space="0" w:color="000000"/>
              <w:left w:val="single" w:sz="8" w:space="0" w:color="000000"/>
              <w:bottom w:val="single" w:sz="8" w:space="0" w:color="000000"/>
              <w:right w:val="single" w:sz="8" w:space="0" w:color="000000"/>
            </w:tcBorders>
            <w:vAlign w:val="center"/>
          </w:tcPr>
          <w:p w14:paraId="25A1CEDA" w14:textId="77777777" w:rsidR="007C74E3" w:rsidRDefault="00000000">
            <w:pPr>
              <w:spacing w:after="150"/>
              <w:jc w:val="center"/>
            </w:pPr>
            <w:r>
              <w:rPr>
                <w:color w:val="000000"/>
              </w:rPr>
              <w:t>2,852</w:t>
            </w:r>
          </w:p>
        </w:tc>
        <w:tc>
          <w:tcPr>
            <w:tcW w:w="2824" w:type="dxa"/>
            <w:tcBorders>
              <w:top w:val="single" w:sz="8" w:space="0" w:color="000000"/>
              <w:left w:val="single" w:sz="8" w:space="0" w:color="000000"/>
              <w:bottom w:val="single" w:sz="8" w:space="0" w:color="000000"/>
              <w:right w:val="single" w:sz="8" w:space="0" w:color="000000"/>
            </w:tcBorders>
            <w:vAlign w:val="center"/>
          </w:tcPr>
          <w:p w14:paraId="4B895AF6" w14:textId="77777777" w:rsidR="007C74E3" w:rsidRDefault="00000000">
            <w:pPr>
              <w:spacing w:after="150"/>
              <w:jc w:val="center"/>
            </w:pPr>
            <w:r>
              <w:rPr>
                <w:color w:val="000000"/>
              </w:rPr>
              <w:t>2,585</w:t>
            </w:r>
          </w:p>
        </w:tc>
        <w:tc>
          <w:tcPr>
            <w:tcW w:w="3661" w:type="dxa"/>
            <w:tcBorders>
              <w:top w:val="single" w:sz="8" w:space="0" w:color="000000"/>
              <w:left w:val="single" w:sz="8" w:space="0" w:color="000000"/>
              <w:bottom w:val="single" w:sz="8" w:space="0" w:color="000000"/>
              <w:right w:val="single" w:sz="8" w:space="0" w:color="000000"/>
            </w:tcBorders>
            <w:vAlign w:val="center"/>
          </w:tcPr>
          <w:p w14:paraId="6F735A11" w14:textId="77777777" w:rsidR="007C74E3" w:rsidRDefault="00000000">
            <w:pPr>
              <w:spacing w:after="150"/>
              <w:jc w:val="center"/>
            </w:pPr>
            <w:r>
              <w:rPr>
                <w:color w:val="000000"/>
              </w:rPr>
              <w:t>0,276 7</w:t>
            </w:r>
          </w:p>
        </w:tc>
        <w:tc>
          <w:tcPr>
            <w:tcW w:w="3662" w:type="dxa"/>
            <w:tcBorders>
              <w:top w:val="single" w:sz="8" w:space="0" w:color="000000"/>
              <w:left w:val="single" w:sz="8" w:space="0" w:color="000000"/>
              <w:bottom w:val="single" w:sz="8" w:space="0" w:color="000000"/>
              <w:right w:val="single" w:sz="8" w:space="0" w:color="000000"/>
            </w:tcBorders>
            <w:vAlign w:val="center"/>
          </w:tcPr>
          <w:p w14:paraId="3753420D" w14:textId="77777777" w:rsidR="007C74E3" w:rsidRDefault="00000000">
            <w:pPr>
              <w:spacing w:after="150"/>
              <w:jc w:val="center"/>
            </w:pPr>
            <w:r>
              <w:rPr>
                <w:color w:val="000000"/>
              </w:rPr>
              <w:t>0,360 3</w:t>
            </w:r>
          </w:p>
        </w:tc>
      </w:tr>
      <w:tr w:rsidR="007C74E3" w14:paraId="2B845399"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461768AD" w14:textId="77777777" w:rsidR="007C74E3" w:rsidRDefault="00000000">
            <w:pPr>
              <w:spacing w:after="150"/>
              <w:jc w:val="center"/>
            </w:pPr>
            <w:r>
              <w:rPr>
                <w:color w:val="000000"/>
              </w:rPr>
              <w:t>17</w:t>
            </w:r>
          </w:p>
        </w:tc>
        <w:tc>
          <w:tcPr>
            <w:tcW w:w="2824" w:type="dxa"/>
            <w:tcBorders>
              <w:top w:val="single" w:sz="8" w:space="0" w:color="000000"/>
              <w:left w:val="single" w:sz="8" w:space="0" w:color="000000"/>
              <w:bottom w:val="single" w:sz="8" w:space="0" w:color="000000"/>
              <w:right w:val="single" w:sz="8" w:space="0" w:color="000000"/>
            </w:tcBorders>
            <w:vAlign w:val="center"/>
          </w:tcPr>
          <w:p w14:paraId="0B17956F" w14:textId="77777777" w:rsidR="007C74E3" w:rsidRDefault="00000000">
            <w:pPr>
              <w:spacing w:after="150"/>
              <w:jc w:val="center"/>
            </w:pPr>
            <w:r>
              <w:rPr>
                <w:color w:val="000000"/>
              </w:rPr>
              <w:t>2,894</w:t>
            </w:r>
          </w:p>
        </w:tc>
        <w:tc>
          <w:tcPr>
            <w:tcW w:w="2824" w:type="dxa"/>
            <w:tcBorders>
              <w:top w:val="single" w:sz="8" w:space="0" w:color="000000"/>
              <w:left w:val="single" w:sz="8" w:space="0" w:color="000000"/>
              <w:bottom w:val="single" w:sz="8" w:space="0" w:color="000000"/>
              <w:right w:val="single" w:sz="8" w:space="0" w:color="000000"/>
            </w:tcBorders>
            <w:vAlign w:val="center"/>
          </w:tcPr>
          <w:p w14:paraId="22CC7BF9" w14:textId="77777777" w:rsidR="007C74E3" w:rsidRDefault="00000000">
            <w:pPr>
              <w:spacing w:after="150"/>
              <w:jc w:val="center"/>
            </w:pPr>
            <w:r>
              <w:rPr>
                <w:color w:val="000000"/>
              </w:rPr>
              <w:t>2,620</w:t>
            </w:r>
          </w:p>
        </w:tc>
        <w:tc>
          <w:tcPr>
            <w:tcW w:w="3661" w:type="dxa"/>
            <w:tcBorders>
              <w:top w:val="single" w:sz="8" w:space="0" w:color="000000"/>
              <w:left w:val="single" w:sz="8" w:space="0" w:color="000000"/>
              <w:bottom w:val="single" w:sz="8" w:space="0" w:color="000000"/>
              <w:right w:val="single" w:sz="8" w:space="0" w:color="000000"/>
            </w:tcBorders>
            <w:vAlign w:val="center"/>
          </w:tcPr>
          <w:p w14:paraId="19BCBF39" w14:textId="77777777" w:rsidR="007C74E3" w:rsidRDefault="00000000">
            <w:pPr>
              <w:spacing w:after="150"/>
              <w:jc w:val="center"/>
            </w:pPr>
            <w:r>
              <w:rPr>
                <w:color w:val="000000"/>
              </w:rPr>
              <w:t>0,299 0</w:t>
            </w:r>
          </w:p>
        </w:tc>
        <w:tc>
          <w:tcPr>
            <w:tcW w:w="3662" w:type="dxa"/>
            <w:tcBorders>
              <w:top w:val="single" w:sz="8" w:space="0" w:color="000000"/>
              <w:left w:val="single" w:sz="8" w:space="0" w:color="000000"/>
              <w:bottom w:val="single" w:sz="8" w:space="0" w:color="000000"/>
              <w:right w:val="single" w:sz="8" w:space="0" w:color="000000"/>
            </w:tcBorders>
            <w:vAlign w:val="center"/>
          </w:tcPr>
          <w:p w14:paraId="7900B749" w14:textId="77777777" w:rsidR="007C74E3" w:rsidRDefault="00000000">
            <w:pPr>
              <w:spacing w:after="150"/>
              <w:jc w:val="center"/>
            </w:pPr>
            <w:r>
              <w:rPr>
                <w:color w:val="000000"/>
              </w:rPr>
              <w:t>0,382 2</w:t>
            </w:r>
          </w:p>
        </w:tc>
      </w:tr>
      <w:tr w:rsidR="007C74E3" w14:paraId="5EB16E7B"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0E87D39A" w14:textId="77777777" w:rsidR="007C74E3" w:rsidRDefault="00000000">
            <w:pPr>
              <w:spacing w:after="150"/>
              <w:jc w:val="center"/>
            </w:pPr>
            <w:r>
              <w:rPr>
                <w:color w:val="000000"/>
              </w:rPr>
              <w:t>18</w:t>
            </w:r>
          </w:p>
        </w:tc>
        <w:tc>
          <w:tcPr>
            <w:tcW w:w="2824" w:type="dxa"/>
            <w:tcBorders>
              <w:top w:val="single" w:sz="8" w:space="0" w:color="000000"/>
              <w:left w:val="single" w:sz="8" w:space="0" w:color="000000"/>
              <w:bottom w:val="single" w:sz="8" w:space="0" w:color="000000"/>
              <w:right w:val="single" w:sz="8" w:space="0" w:color="000000"/>
            </w:tcBorders>
            <w:vAlign w:val="center"/>
          </w:tcPr>
          <w:p w14:paraId="0BCD6535" w14:textId="77777777" w:rsidR="007C74E3" w:rsidRDefault="00000000">
            <w:pPr>
              <w:spacing w:after="150"/>
              <w:jc w:val="center"/>
            </w:pPr>
            <w:r>
              <w:rPr>
                <w:color w:val="000000"/>
              </w:rPr>
              <w:t>2,932</w:t>
            </w:r>
          </w:p>
        </w:tc>
        <w:tc>
          <w:tcPr>
            <w:tcW w:w="2824" w:type="dxa"/>
            <w:tcBorders>
              <w:top w:val="single" w:sz="8" w:space="0" w:color="000000"/>
              <w:left w:val="single" w:sz="8" w:space="0" w:color="000000"/>
              <w:bottom w:val="single" w:sz="8" w:space="0" w:color="000000"/>
              <w:right w:val="single" w:sz="8" w:space="0" w:color="000000"/>
            </w:tcBorders>
            <w:vAlign w:val="center"/>
          </w:tcPr>
          <w:p w14:paraId="61B066D0" w14:textId="77777777" w:rsidR="007C74E3" w:rsidRDefault="00000000">
            <w:pPr>
              <w:spacing w:after="150"/>
              <w:jc w:val="center"/>
            </w:pPr>
            <w:r>
              <w:rPr>
                <w:color w:val="000000"/>
              </w:rPr>
              <w:t>2,651</w:t>
            </w:r>
          </w:p>
        </w:tc>
        <w:tc>
          <w:tcPr>
            <w:tcW w:w="3661" w:type="dxa"/>
            <w:tcBorders>
              <w:top w:val="single" w:sz="8" w:space="0" w:color="000000"/>
              <w:left w:val="single" w:sz="8" w:space="0" w:color="000000"/>
              <w:bottom w:val="single" w:sz="8" w:space="0" w:color="000000"/>
              <w:right w:val="single" w:sz="8" w:space="0" w:color="000000"/>
            </w:tcBorders>
            <w:vAlign w:val="center"/>
          </w:tcPr>
          <w:p w14:paraId="47651B1E" w14:textId="77777777" w:rsidR="007C74E3" w:rsidRDefault="00000000">
            <w:pPr>
              <w:spacing w:after="150"/>
              <w:jc w:val="center"/>
            </w:pPr>
            <w:r>
              <w:rPr>
                <w:color w:val="000000"/>
              </w:rPr>
              <w:t>0,320 0</w:t>
            </w:r>
          </w:p>
        </w:tc>
        <w:tc>
          <w:tcPr>
            <w:tcW w:w="3662" w:type="dxa"/>
            <w:tcBorders>
              <w:top w:val="single" w:sz="8" w:space="0" w:color="000000"/>
              <w:left w:val="single" w:sz="8" w:space="0" w:color="000000"/>
              <w:bottom w:val="single" w:sz="8" w:space="0" w:color="000000"/>
              <w:right w:val="single" w:sz="8" w:space="0" w:color="000000"/>
            </w:tcBorders>
            <w:vAlign w:val="center"/>
          </w:tcPr>
          <w:p w14:paraId="0CCE3AC6" w14:textId="77777777" w:rsidR="007C74E3" w:rsidRDefault="00000000">
            <w:pPr>
              <w:spacing w:after="150"/>
              <w:jc w:val="center"/>
            </w:pPr>
            <w:r>
              <w:rPr>
                <w:color w:val="000000"/>
              </w:rPr>
              <w:t>0,402 5</w:t>
            </w:r>
          </w:p>
        </w:tc>
      </w:tr>
      <w:tr w:rsidR="007C74E3" w14:paraId="222A5574"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57E8597F" w14:textId="77777777" w:rsidR="007C74E3" w:rsidRDefault="00000000">
            <w:pPr>
              <w:spacing w:after="150"/>
              <w:jc w:val="center"/>
            </w:pPr>
            <w:r>
              <w:rPr>
                <w:color w:val="000000"/>
              </w:rPr>
              <w:t>19</w:t>
            </w:r>
          </w:p>
        </w:tc>
        <w:tc>
          <w:tcPr>
            <w:tcW w:w="2824" w:type="dxa"/>
            <w:tcBorders>
              <w:top w:val="single" w:sz="8" w:space="0" w:color="000000"/>
              <w:left w:val="single" w:sz="8" w:space="0" w:color="000000"/>
              <w:bottom w:val="single" w:sz="8" w:space="0" w:color="000000"/>
              <w:right w:val="single" w:sz="8" w:space="0" w:color="000000"/>
            </w:tcBorders>
            <w:vAlign w:val="center"/>
          </w:tcPr>
          <w:p w14:paraId="07BE3DCC" w14:textId="77777777" w:rsidR="007C74E3" w:rsidRDefault="00000000">
            <w:pPr>
              <w:spacing w:after="150"/>
              <w:jc w:val="center"/>
            </w:pPr>
            <w:r>
              <w:rPr>
                <w:color w:val="000000"/>
              </w:rPr>
              <w:t>2,968</w:t>
            </w:r>
          </w:p>
        </w:tc>
        <w:tc>
          <w:tcPr>
            <w:tcW w:w="2824" w:type="dxa"/>
            <w:tcBorders>
              <w:top w:val="single" w:sz="8" w:space="0" w:color="000000"/>
              <w:left w:val="single" w:sz="8" w:space="0" w:color="000000"/>
              <w:bottom w:val="single" w:sz="8" w:space="0" w:color="000000"/>
              <w:right w:val="single" w:sz="8" w:space="0" w:color="000000"/>
            </w:tcBorders>
            <w:vAlign w:val="center"/>
          </w:tcPr>
          <w:p w14:paraId="28557ABA" w14:textId="77777777" w:rsidR="007C74E3" w:rsidRDefault="00000000">
            <w:pPr>
              <w:spacing w:after="150"/>
              <w:jc w:val="center"/>
            </w:pPr>
            <w:r>
              <w:rPr>
                <w:color w:val="000000"/>
              </w:rPr>
              <w:t>2,681</w:t>
            </w:r>
          </w:p>
        </w:tc>
        <w:tc>
          <w:tcPr>
            <w:tcW w:w="3661" w:type="dxa"/>
            <w:tcBorders>
              <w:top w:val="single" w:sz="8" w:space="0" w:color="000000"/>
              <w:left w:val="single" w:sz="8" w:space="0" w:color="000000"/>
              <w:bottom w:val="single" w:sz="8" w:space="0" w:color="000000"/>
              <w:right w:val="single" w:sz="8" w:space="0" w:color="000000"/>
            </w:tcBorders>
            <w:vAlign w:val="center"/>
          </w:tcPr>
          <w:p w14:paraId="7251ED36" w14:textId="77777777" w:rsidR="007C74E3" w:rsidRDefault="00000000">
            <w:pPr>
              <w:spacing w:after="150"/>
              <w:jc w:val="center"/>
            </w:pPr>
            <w:r>
              <w:rPr>
                <w:color w:val="000000"/>
              </w:rPr>
              <w:t>0,339 8</w:t>
            </w:r>
          </w:p>
        </w:tc>
        <w:tc>
          <w:tcPr>
            <w:tcW w:w="3662" w:type="dxa"/>
            <w:tcBorders>
              <w:top w:val="single" w:sz="8" w:space="0" w:color="000000"/>
              <w:left w:val="single" w:sz="8" w:space="0" w:color="000000"/>
              <w:bottom w:val="single" w:sz="8" w:space="0" w:color="000000"/>
              <w:right w:val="single" w:sz="8" w:space="0" w:color="000000"/>
            </w:tcBorders>
            <w:vAlign w:val="center"/>
          </w:tcPr>
          <w:p w14:paraId="4C0620EF" w14:textId="77777777" w:rsidR="007C74E3" w:rsidRDefault="00000000">
            <w:pPr>
              <w:spacing w:after="150"/>
              <w:jc w:val="center"/>
            </w:pPr>
            <w:r>
              <w:rPr>
                <w:color w:val="000000"/>
              </w:rPr>
              <w:t>0,421 4</w:t>
            </w:r>
          </w:p>
        </w:tc>
      </w:tr>
      <w:tr w:rsidR="007C74E3" w14:paraId="5C9C8916"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4D1D1ACE" w14:textId="77777777" w:rsidR="007C74E3" w:rsidRDefault="00000000">
            <w:pPr>
              <w:spacing w:after="150"/>
              <w:jc w:val="center"/>
            </w:pPr>
            <w:r>
              <w:rPr>
                <w:color w:val="000000"/>
              </w:rPr>
              <w:t>20</w:t>
            </w:r>
          </w:p>
        </w:tc>
        <w:tc>
          <w:tcPr>
            <w:tcW w:w="2824" w:type="dxa"/>
            <w:tcBorders>
              <w:top w:val="single" w:sz="8" w:space="0" w:color="000000"/>
              <w:left w:val="single" w:sz="8" w:space="0" w:color="000000"/>
              <w:bottom w:val="single" w:sz="8" w:space="0" w:color="000000"/>
              <w:right w:val="single" w:sz="8" w:space="0" w:color="000000"/>
            </w:tcBorders>
            <w:vAlign w:val="center"/>
          </w:tcPr>
          <w:p w14:paraId="709A3E9A" w14:textId="77777777" w:rsidR="007C74E3" w:rsidRDefault="00000000">
            <w:pPr>
              <w:spacing w:after="150"/>
              <w:jc w:val="center"/>
            </w:pPr>
            <w:r>
              <w:rPr>
                <w:color w:val="000000"/>
              </w:rPr>
              <w:t>3,001</w:t>
            </w:r>
          </w:p>
        </w:tc>
        <w:tc>
          <w:tcPr>
            <w:tcW w:w="2824" w:type="dxa"/>
            <w:tcBorders>
              <w:top w:val="single" w:sz="8" w:space="0" w:color="000000"/>
              <w:left w:val="single" w:sz="8" w:space="0" w:color="000000"/>
              <w:bottom w:val="single" w:sz="8" w:space="0" w:color="000000"/>
              <w:right w:val="single" w:sz="8" w:space="0" w:color="000000"/>
            </w:tcBorders>
            <w:vAlign w:val="center"/>
          </w:tcPr>
          <w:p w14:paraId="68609E1E" w14:textId="77777777" w:rsidR="007C74E3" w:rsidRDefault="00000000">
            <w:pPr>
              <w:spacing w:after="150"/>
              <w:jc w:val="center"/>
            </w:pPr>
            <w:r>
              <w:rPr>
                <w:color w:val="000000"/>
              </w:rPr>
              <w:t>2,709</w:t>
            </w:r>
          </w:p>
        </w:tc>
        <w:tc>
          <w:tcPr>
            <w:tcW w:w="3661" w:type="dxa"/>
            <w:tcBorders>
              <w:top w:val="single" w:sz="8" w:space="0" w:color="000000"/>
              <w:left w:val="single" w:sz="8" w:space="0" w:color="000000"/>
              <w:bottom w:val="single" w:sz="8" w:space="0" w:color="000000"/>
              <w:right w:val="single" w:sz="8" w:space="0" w:color="000000"/>
            </w:tcBorders>
            <w:vAlign w:val="center"/>
          </w:tcPr>
          <w:p w14:paraId="5D9ECE9F" w14:textId="77777777" w:rsidR="007C74E3" w:rsidRDefault="00000000">
            <w:pPr>
              <w:spacing w:after="150"/>
              <w:jc w:val="center"/>
            </w:pPr>
            <w:r>
              <w:rPr>
                <w:color w:val="000000"/>
              </w:rPr>
              <w:t>0,358 5</w:t>
            </w:r>
          </w:p>
        </w:tc>
        <w:tc>
          <w:tcPr>
            <w:tcW w:w="3662" w:type="dxa"/>
            <w:tcBorders>
              <w:top w:val="single" w:sz="8" w:space="0" w:color="000000"/>
              <w:left w:val="single" w:sz="8" w:space="0" w:color="000000"/>
              <w:bottom w:val="single" w:sz="8" w:space="0" w:color="000000"/>
              <w:right w:val="single" w:sz="8" w:space="0" w:color="000000"/>
            </w:tcBorders>
            <w:vAlign w:val="center"/>
          </w:tcPr>
          <w:p w14:paraId="30698EEB" w14:textId="77777777" w:rsidR="007C74E3" w:rsidRDefault="00000000">
            <w:pPr>
              <w:spacing w:after="150"/>
              <w:jc w:val="center"/>
            </w:pPr>
            <w:r>
              <w:rPr>
                <w:color w:val="000000"/>
              </w:rPr>
              <w:t>0,439 1</w:t>
            </w:r>
          </w:p>
        </w:tc>
      </w:tr>
      <w:tr w:rsidR="007C74E3" w14:paraId="22BFCEB5"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7C440846" w14:textId="77777777" w:rsidR="007C74E3" w:rsidRDefault="00000000">
            <w:pPr>
              <w:spacing w:after="150"/>
              <w:jc w:val="center"/>
            </w:pPr>
            <w:r>
              <w:rPr>
                <w:color w:val="000000"/>
              </w:rPr>
              <w:t>21</w:t>
            </w:r>
          </w:p>
        </w:tc>
        <w:tc>
          <w:tcPr>
            <w:tcW w:w="2824" w:type="dxa"/>
            <w:tcBorders>
              <w:top w:val="single" w:sz="8" w:space="0" w:color="000000"/>
              <w:left w:val="single" w:sz="8" w:space="0" w:color="000000"/>
              <w:bottom w:val="single" w:sz="8" w:space="0" w:color="000000"/>
              <w:right w:val="single" w:sz="8" w:space="0" w:color="000000"/>
            </w:tcBorders>
            <w:vAlign w:val="center"/>
          </w:tcPr>
          <w:p w14:paraId="58FE6C39" w14:textId="77777777" w:rsidR="007C74E3" w:rsidRDefault="00000000">
            <w:pPr>
              <w:spacing w:after="150"/>
              <w:jc w:val="center"/>
            </w:pPr>
            <w:r>
              <w:rPr>
                <w:color w:val="000000"/>
              </w:rPr>
              <w:t>3,031</w:t>
            </w:r>
          </w:p>
        </w:tc>
        <w:tc>
          <w:tcPr>
            <w:tcW w:w="2824" w:type="dxa"/>
            <w:tcBorders>
              <w:top w:val="single" w:sz="8" w:space="0" w:color="000000"/>
              <w:left w:val="single" w:sz="8" w:space="0" w:color="000000"/>
              <w:bottom w:val="single" w:sz="8" w:space="0" w:color="000000"/>
              <w:right w:val="single" w:sz="8" w:space="0" w:color="000000"/>
            </w:tcBorders>
            <w:vAlign w:val="center"/>
          </w:tcPr>
          <w:p w14:paraId="338ABE38" w14:textId="77777777" w:rsidR="007C74E3" w:rsidRDefault="00000000">
            <w:pPr>
              <w:spacing w:after="150"/>
              <w:jc w:val="center"/>
            </w:pPr>
            <w:r>
              <w:rPr>
                <w:color w:val="000000"/>
              </w:rPr>
              <w:t>2,733</w:t>
            </w:r>
          </w:p>
        </w:tc>
        <w:tc>
          <w:tcPr>
            <w:tcW w:w="3661" w:type="dxa"/>
            <w:tcBorders>
              <w:top w:val="single" w:sz="8" w:space="0" w:color="000000"/>
              <w:left w:val="single" w:sz="8" w:space="0" w:color="000000"/>
              <w:bottom w:val="single" w:sz="8" w:space="0" w:color="000000"/>
              <w:right w:val="single" w:sz="8" w:space="0" w:color="000000"/>
            </w:tcBorders>
            <w:vAlign w:val="center"/>
          </w:tcPr>
          <w:p w14:paraId="6CB03951" w14:textId="77777777" w:rsidR="007C74E3" w:rsidRDefault="00000000">
            <w:pPr>
              <w:spacing w:after="150"/>
              <w:jc w:val="center"/>
            </w:pPr>
            <w:r>
              <w:rPr>
                <w:color w:val="000000"/>
              </w:rPr>
              <w:t>0,376 1</w:t>
            </w:r>
          </w:p>
        </w:tc>
        <w:tc>
          <w:tcPr>
            <w:tcW w:w="3662" w:type="dxa"/>
            <w:tcBorders>
              <w:top w:val="single" w:sz="8" w:space="0" w:color="000000"/>
              <w:left w:val="single" w:sz="8" w:space="0" w:color="000000"/>
              <w:bottom w:val="single" w:sz="8" w:space="0" w:color="000000"/>
              <w:right w:val="single" w:sz="8" w:space="0" w:color="000000"/>
            </w:tcBorders>
            <w:vAlign w:val="center"/>
          </w:tcPr>
          <w:p w14:paraId="3F93C380" w14:textId="77777777" w:rsidR="007C74E3" w:rsidRDefault="00000000">
            <w:pPr>
              <w:spacing w:after="150"/>
              <w:jc w:val="center"/>
            </w:pPr>
            <w:r>
              <w:rPr>
                <w:color w:val="000000"/>
              </w:rPr>
              <w:t>0,455 6</w:t>
            </w:r>
          </w:p>
        </w:tc>
      </w:tr>
      <w:tr w:rsidR="007C74E3" w14:paraId="72C7B93B"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3369BAFD" w14:textId="77777777" w:rsidR="007C74E3" w:rsidRDefault="00000000">
            <w:pPr>
              <w:spacing w:after="150"/>
              <w:jc w:val="center"/>
            </w:pPr>
            <w:r>
              <w:rPr>
                <w:color w:val="000000"/>
              </w:rPr>
              <w:t>22</w:t>
            </w:r>
          </w:p>
        </w:tc>
        <w:tc>
          <w:tcPr>
            <w:tcW w:w="2824" w:type="dxa"/>
            <w:tcBorders>
              <w:top w:val="single" w:sz="8" w:space="0" w:color="000000"/>
              <w:left w:val="single" w:sz="8" w:space="0" w:color="000000"/>
              <w:bottom w:val="single" w:sz="8" w:space="0" w:color="000000"/>
              <w:right w:val="single" w:sz="8" w:space="0" w:color="000000"/>
            </w:tcBorders>
            <w:vAlign w:val="center"/>
          </w:tcPr>
          <w:p w14:paraId="7A374F74" w14:textId="77777777" w:rsidR="007C74E3" w:rsidRDefault="00000000">
            <w:pPr>
              <w:spacing w:after="150"/>
              <w:jc w:val="center"/>
            </w:pPr>
            <w:r>
              <w:rPr>
                <w:color w:val="000000"/>
              </w:rPr>
              <w:t>3,060</w:t>
            </w:r>
          </w:p>
        </w:tc>
        <w:tc>
          <w:tcPr>
            <w:tcW w:w="2824" w:type="dxa"/>
            <w:tcBorders>
              <w:top w:val="single" w:sz="8" w:space="0" w:color="000000"/>
              <w:left w:val="single" w:sz="8" w:space="0" w:color="000000"/>
              <w:bottom w:val="single" w:sz="8" w:space="0" w:color="000000"/>
              <w:right w:val="single" w:sz="8" w:space="0" w:color="000000"/>
            </w:tcBorders>
            <w:vAlign w:val="center"/>
          </w:tcPr>
          <w:p w14:paraId="36F00349" w14:textId="77777777" w:rsidR="007C74E3" w:rsidRDefault="00000000">
            <w:pPr>
              <w:spacing w:after="150"/>
              <w:jc w:val="center"/>
            </w:pPr>
            <w:r>
              <w:rPr>
                <w:color w:val="000000"/>
              </w:rPr>
              <w:t>2,758</w:t>
            </w:r>
          </w:p>
        </w:tc>
        <w:tc>
          <w:tcPr>
            <w:tcW w:w="3661" w:type="dxa"/>
            <w:tcBorders>
              <w:top w:val="single" w:sz="8" w:space="0" w:color="000000"/>
              <w:left w:val="single" w:sz="8" w:space="0" w:color="000000"/>
              <w:bottom w:val="single" w:sz="8" w:space="0" w:color="000000"/>
              <w:right w:val="single" w:sz="8" w:space="0" w:color="000000"/>
            </w:tcBorders>
            <w:vAlign w:val="center"/>
          </w:tcPr>
          <w:p w14:paraId="30BAE1F6" w14:textId="77777777" w:rsidR="007C74E3" w:rsidRDefault="00000000">
            <w:pPr>
              <w:spacing w:after="150"/>
              <w:jc w:val="center"/>
            </w:pPr>
            <w:r>
              <w:rPr>
                <w:color w:val="000000"/>
              </w:rPr>
              <w:t>0,392 7</w:t>
            </w:r>
          </w:p>
        </w:tc>
        <w:tc>
          <w:tcPr>
            <w:tcW w:w="3662" w:type="dxa"/>
            <w:tcBorders>
              <w:top w:val="single" w:sz="8" w:space="0" w:color="000000"/>
              <w:left w:val="single" w:sz="8" w:space="0" w:color="000000"/>
              <w:bottom w:val="single" w:sz="8" w:space="0" w:color="000000"/>
              <w:right w:val="single" w:sz="8" w:space="0" w:color="000000"/>
            </w:tcBorders>
            <w:vAlign w:val="center"/>
          </w:tcPr>
          <w:p w14:paraId="0C7B5710" w14:textId="77777777" w:rsidR="007C74E3" w:rsidRDefault="00000000">
            <w:pPr>
              <w:spacing w:after="150"/>
              <w:jc w:val="center"/>
            </w:pPr>
            <w:r>
              <w:rPr>
                <w:color w:val="000000"/>
              </w:rPr>
              <w:t>0,471 1</w:t>
            </w:r>
          </w:p>
        </w:tc>
      </w:tr>
      <w:tr w:rsidR="007C74E3" w14:paraId="04E79DE0"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731A0404" w14:textId="77777777" w:rsidR="007C74E3" w:rsidRDefault="00000000">
            <w:pPr>
              <w:spacing w:after="150"/>
              <w:jc w:val="center"/>
            </w:pPr>
            <w:r>
              <w:rPr>
                <w:color w:val="000000"/>
              </w:rPr>
              <w:t>23</w:t>
            </w:r>
          </w:p>
        </w:tc>
        <w:tc>
          <w:tcPr>
            <w:tcW w:w="2824" w:type="dxa"/>
            <w:tcBorders>
              <w:top w:val="single" w:sz="8" w:space="0" w:color="000000"/>
              <w:left w:val="single" w:sz="8" w:space="0" w:color="000000"/>
              <w:bottom w:val="single" w:sz="8" w:space="0" w:color="000000"/>
              <w:right w:val="single" w:sz="8" w:space="0" w:color="000000"/>
            </w:tcBorders>
            <w:vAlign w:val="center"/>
          </w:tcPr>
          <w:p w14:paraId="481909C2" w14:textId="77777777" w:rsidR="007C74E3" w:rsidRDefault="00000000">
            <w:pPr>
              <w:spacing w:after="150"/>
              <w:jc w:val="center"/>
            </w:pPr>
            <w:r>
              <w:rPr>
                <w:color w:val="000000"/>
              </w:rPr>
              <w:t>3,087</w:t>
            </w:r>
          </w:p>
        </w:tc>
        <w:tc>
          <w:tcPr>
            <w:tcW w:w="2824" w:type="dxa"/>
            <w:tcBorders>
              <w:top w:val="single" w:sz="8" w:space="0" w:color="000000"/>
              <w:left w:val="single" w:sz="8" w:space="0" w:color="000000"/>
              <w:bottom w:val="single" w:sz="8" w:space="0" w:color="000000"/>
              <w:right w:val="single" w:sz="8" w:space="0" w:color="000000"/>
            </w:tcBorders>
            <w:vAlign w:val="center"/>
          </w:tcPr>
          <w:p w14:paraId="03983E82" w14:textId="77777777" w:rsidR="007C74E3" w:rsidRDefault="00000000">
            <w:pPr>
              <w:spacing w:after="150"/>
              <w:jc w:val="center"/>
            </w:pPr>
            <w:r>
              <w:rPr>
                <w:color w:val="000000"/>
              </w:rPr>
              <w:t>2,781</w:t>
            </w:r>
          </w:p>
        </w:tc>
        <w:tc>
          <w:tcPr>
            <w:tcW w:w="3661" w:type="dxa"/>
            <w:tcBorders>
              <w:top w:val="single" w:sz="8" w:space="0" w:color="000000"/>
              <w:left w:val="single" w:sz="8" w:space="0" w:color="000000"/>
              <w:bottom w:val="single" w:sz="8" w:space="0" w:color="000000"/>
              <w:right w:val="single" w:sz="8" w:space="0" w:color="000000"/>
            </w:tcBorders>
            <w:vAlign w:val="center"/>
          </w:tcPr>
          <w:p w14:paraId="02A2AB57" w14:textId="77777777" w:rsidR="007C74E3" w:rsidRDefault="00000000">
            <w:pPr>
              <w:spacing w:after="150"/>
              <w:jc w:val="center"/>
            </w:pPr>
            <w:r>
              <w:rPr>
                <w:color w:val="000000"/>
              </w:rPr>
              <w:t>0,408 5</w:t>
            </w:r>
          </w:p>
        </w:tc>
        <w:tc>
          <w:tcPr>
            <w:tcW w:w="3662" w:type="dxa"/>
            <w:tcBorders>
              <w:top w:val="single" w:sz="8" w:space="0" w:color="000000"/>
              <w:left w:val="single" w:sz="8" w:space="0" w:color="000000"/>
              <w:bottom w:val="single" w:sz="8" w:space="0" w:color="000000"/>
              <w:right w:val="single" w:sz="8" w:space="0" w:color="000000"/>
            </w:tcBorders>
            <w:vAlign w:val="center"/>
          </w:tcPr>
          <w:p w14:paraId="3593DF3B" w14:textId="77777777" w:rsidR="007C74E3" w:rsidRDefault="00000000">
            <w:pPr>
              <w:spacing w:after="150"/>
              <w:jc w:val="center"/>
            </w:pPr>
            <w:r>
              <w:rPr>
                <w:color w:val="000000"/>
              </w:rPr>
              <w:t>0,485 7</w:t>
            </w:r>
          </w:p>
        </w:tc>
      </w:tr>
      <w:tr w:rsidR="007C74E3" w14:paraId="6AB0512D"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44A050C6" w14:textId="77777777" w:rsidR="007C74E3" w:rsidRDefault="00000000">
            <w:pPr>
              <w:spacing w:after="150"/>
              <w:jc w:val="center"/>
            </w:pPr>
            <w:r>
              <w:rPr>
                <w:color w:val="000000"/>
              </w:rPr>
              <w:t>24</w:t>
            </w:r>
          </w:p>
        </w:tc>
        <w:tc>
          <w:tcPr>
            <w:tcW w:w="2824" w:type="dxa"/>
            <w:tcBorders>
              <w:top w:val="single" w:sz="8" w:space="0" w:color="000000"/>
              <w:left w:val="single" w:sz="8" w:space="0" w:color="000000"/>
              <w:bottom w:val="single" w:sz="8" w:space="0" w:color="000000"/>
              <w:right w:val="single" w:sz="8" w:space="0" w:color="000000"/>
            </w:tcBorders>
            <w:vAlign w:val="center"/>
          </w:tcPr>
          <w:p w14:paraId="554790D3" w14:textId="77777777" w:rsidR="007C74E3" w:rsidRDefault="00000000">
            <w:pPr>
              <w:spacing w:after="150"/>
              <w:jc w:val="center"/>
            </w:pPr>
            <w:r>
              <w:rPr>
                <w:color w:val="000000"/>
              </w:rPr>
              <w:t>3,112</w:t>
            </w:r>
          </w:p>
        </w:tc>
        <w:tc>
          <w:tcPr>
            <w:tcW w:w="2824" w:type="dxa"/>
            <w:tcBorders>
              <w:top w:val="single" w:sz="8" w:space="0" w:color="000000"/>
              <w:left w:val="single" w:sz="8" w:space="0" w:color="000000"/>
              <w:bottom w:val="single" w:sz="8" w:space="0" w:color="000000"/>
              <w:right w:val="single" w:sz="8" w:space="0" w:color="000000"/>
            </w:tcBorders>
            <w:vAlign w:val="center"/>
          </w:tcPr>
          <w:p w14:paraId="358BC0C6" w14:textId="77777777" w:rsidR="007C74E3" w:rsidRDefault="00000000">
            <w:pPr>
              <w:spacing w:after="150"/>
              <w:jc w:val="center"/>
            </w:pPr>
            <w:r>
              <w:rPr>
                <w:color w:val="000000"/>
              </w:rPr>
              <w:t>2,802</w:t>
            </w:r>
          </w:p>
        </w:tc>
        <w:tc>
          <w:tcPr>
            <w:tcW w:w="3661" w:type="dxa"/>
            <w:tcBorders>
              <w:top w:val="single" w:sz="8" w:space="0" w:color="000000"/>
              <w:left w:val="single" w:sz="8" w:space="0" w:color="000000"/>
              <w:bottom w:val="single" w:sz="8" w:space="0" w:color="000000"/>
              <w:right w:val="single" w:sz="8" w:space="0" w:color="000000"/>
            </w:tcBorders>
            <w:vAlign w:val="center"/>
          </w:tcPr>
          <w:p w14:paraId="4D6F48C4" w14:textId="77777777" w:rsidR="007C74E3" w:rsidRDefault="00000000">
            <w:pPr>
              <w:spacing w:after="150"/>
              <w:jc w:val="center"/>
            </w:pPr>
            <w:r>
              <w:rPr>
                <w:color w:val="000000"/>
              </w:rPr>
              <w:t>0,423 4</w:t>
            </w:r>
          </w:p>
        </w:tc>
        <w:tc>
          <w:tcPr>
            <w:tcW w:w="3662" w:type="dxa"/>
            <w:tcBorders>
              <w:top w:val="single" w:sz="8" w:space="0" w:color="000000"/>
              <w:left w:val="single" w:sz="8" w:space="0" w:color="000000"/>
              <w:bottom w:val="single" w:sz="8" w:space="0" w:color="000000"/>
              <w:right w:val="single" w:sz="8" w:space="0" w:color="000000"/>
            </w:tcBorders>
            <w:vAlign w:val="center"/>
          </w:tcPr>
          <w:p w14:paraId="41476311" w14:textId="77777777" w:rsidR="007C74E3" w:rsidRDefault="00000000">
            <w:pPr>
              <w:spacing w:after="150"/>
              <w:jc w:val="center"/>
            </w:pPr>
            <w:r>
              <w:rPr>
                <w:color w:val="000000"/>
              </w:rPr>
              <w:t>0,499 4</w:t>
            </w:r>
          </w:p>
        </w:tc>
      </w:tr>
      <w:tr w:rsidR="007C74E3" w14:paraId="6EE4C53B"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09270890" w14:textId="77777777" w:rsidR="007C74E3" w:rsidRDefault="00000000">
            <w:pPr>
              <w:spacing w:after="150"/>
              <w:jc w:val="center"/>
            </w:pPr>
            <w:r>
              <w:rPr>
                <w:color w:val="000000"/>
              </w:rPr>
              <w:t>25</w:t>
            </w:r>
          </w:p>
        </w:tc>
        <w:tc>
          <w:tcPr>
            <w:tcW w:w="2824" w:type="dxa"/>
            <w:tcBorders>
              <w:top w:val="single" w:sz="8" w:space="0" w:color="000000"/>
              <w:left w:val="single" w:sz="8" w:space="0" w:color="000000"/>
              <w:bottom w:val="single" w:sz="8" w:space="0" w:color="000000"/>
              <w:right w:val="single" w:sz="8" w:space="0" w:color="000000"/>
            </w:tcBorders>
            <w:vAlign w:val="center"/>
          </w:tcPr>
          <w:p w14:paraId="39802E4A" w14:textId="77777777" w:rsidR="007C74E3" w:rsidRDefault="00000000">
            <w:pPr>
              <w:spacing w:after="150"/>
              <w:jc w:val="center"/>
            </w:pPr>
            <w:r>
              <w:rPr>
                <w:color w:val="000000"/>
              </w:rPr>
              <w:t>3,135</w:t>
            </w:r>
          </w:p>
        </w:tc>
        <w:tc>
          <w:tcPr>
            <w:tcW w:w="2824" w:type="dxa"/>
            <w:tcBorders>
              <w:top w:val="single" w:sz="8" w:space="0" w:color="000000"/>
              <w:left w:val="single" w:sz="8" w:space="0" w:color="000000"/>
              <w:bottom w:val="single" w:sz="8" w:space="0" w:color="000000"/>
              <w:right w:val="single" w:sz="8" w:space="0" w:color="000000"/>
            </w:tcBorders>
            <w:vAlign w:val="center"/>
          </w:tcPr>
          <w:p w14:paraId="057CACA5" w14:textId="77777777" w:rsidR="007C74E3" w:rsidRDefault="00000000">
            <w:pPr>
              <w:spacing w:after="150"/>
              <w:jc w:val="center"/>
            </w:pPr>
            <w:r>
              <w:rPr>
                <w:color w:val="000000"/>
              </w:rPr>
              <w:t>2,822</w:t>
            </w:r>
          </w:p>
        </w:tc>
        <w:tc>
          <w:tcPr>
            <w:tcW w:w="3661" w:type="dxa"/>
            <w:tcBorders>
              <w:top w:val="single" w:sz="8" w:space="0" w:color="000000"/>
              <w:left w:val="single" w:sz="8" w:space="0" w:color="000000"/>
              <w:bottom w:val="single" w:sz="8" w:space="0" w:color="000000"/>
              <w:right w:val="single" w:sz="8" w:space="0" w:color="000000"/>
            </w:tcBorders>
            <w:vAlign w:val="center"/>
          </w:tcPr>
          <w:p w14:paraId="1AF7EEAA" w14:textId="77777777" w:rsidR="007C74E3" w:rsidRDefault="00000000">
            <w:pPr>
              <w:spacing w:after="150"/>
              <w:jc w:val="center"/>
            </w:pPr>
            <w:r>
              <w:rPr>
                <w:color w:val="000000"/>
              </w:rPr>
              <w:t>0,437 6</w:t>
            </w:r>
          </w:p>
        </w:tc>
        <w:tc>
          <w:tcPr>
            <w:tcW w:w="3662" w:type="dxa"/>
            <w:tcBorders>
              <w:top w:val="single" w:sz="8" w:space="0" w:color="000000"/>
              <w:left w:val="single" w:sz="8" w:space="0" w:color="000000"/>
              <w:bottom w:val="single" w:sz="8" w:space="0" w:color="000000"/>
              <w:right w:val="single" w:sz="8" w:space="0" w:color="000000"/>
            </w:tcBorders>
            <w:vAlign w:val="center"/>
          </w:tcPr>
          <w:p w14:paraId="348BB67E" w14:textId="77777777" w:rsidR="007C74E3" w:rsidRDefault="00000000">
            <w:pPr>
              <w:spacing w:after="150"/>
              <w:jc w:val="center"/>
            </w:pPr>
            <w:r>
              <w:rPr>
                <w:color w:val="000000"/>
              </w:rPr>
              <w:t>0,512 3</w:t>
            </w:r>
          </w:p>
        </w:tc>
      </w:tr>
      <w:tr w:rsidR="007C74E3" w14:paraId="62C2744E"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596F50E2" w14:textId="77777777" w:rsidR="007C74E3" w:rsidRDefault="00000000">
            <w:pPr>
              <w:spacing w:after="150"/>
              <w:jc w:val="center"/>
            </w:pPr>
            <w:r>
              <w:rPr>
                <w:color w:val="000000"/>
              </w:rPr>
              <w:lastRenderedPageBreak/>
              <w:t>26</w:t>
            </w:r>
          </w:p>
        </w:tc>
        <w:tc>
          <w:tcPr>
            <w:tcW w:w="2824" w:type="dxa"/>
            <w:tcBorders>
              <w:top w:val="single" w:sz="8" w:space="0" w:color="000000"/>
              <w:left w:val="single" w:sz="8" w:space="0" w:color="000000"/>
              <w:bottom w:val="single" w:sz="8" w:space="0" w:color="000000"/>
              <w:right w:val="single" w:sz="8" w:space="0" w:color="000000"/>
            </w:tcBorders>
            <w:vAlign w:val="center"/>
          </w:tcPr>
          <w:p w14:paraId="1E7ED009" w14:textId="77777777" w:rsidR="007C74E3" w:rsidRDefault="00000000">
            <w:pPr>
              <w:spacing w:after="150"/>
              <w:jc w:val="center"/>
            </w:pPr>
            <w:r>
              <w:rPr>
                <w:color w:val="000000"/>
              </w:rPr>
              <w:t>3,157</w:t>
            </w:r>
          </w:p>
        </w:tc>
        <w:tc>
          <w:tcPr>
            <w:tcW w:w="2824" w:type="dxa"/>
            <w:tcBorders>
              <w:top w:val="single" w:sz="8" w:space="0" w:color="000000"/>
              <w:left w:val="single" w:sz="8" w:space="0" w:color="000000"/>
              <w:bottom w:val="single" w:sz="8" w:space="0" w:color="000000"/>
              <w:right w:val="single" w:sz="8" w:space="0" w:color="000000"/>
            </w:tcBorders>
            <w:vAlign w:val="center"/>
          </w:tcPr>
          <w:p w14:paraId="01FFAC42" w14:textId="77777777" w:rsidR="007C74E3" w:rsidRDefault="00000000">
            <w:pPr>
              <w:spacing w:after="150"/>
              <w:jc w:val="center"/>
            </w:pPr>
            <w:r>
              <w:rPr>
                <w:color w:val="000000"/>
              </w:rPr>
              <w:t>2,841</w:t>
            </w:r>
          </w:p>
        </w:tc>
        <w:tc>
          <w:tcPr>
            <w:tcW w:w="3661" w:type="dxa"/>
            <w:tcBorders>
              <w:top w:val="single" w:sz="8" w:space="0" w:color="000000"/>
              <w:left w:val="single" w:sz="8" w:space="0" w:color="000000"/>
              <w:bottom w:val="single" w:sz="8" w:space="0" w:color="000000"/>
              <w:right w:val="single" w:sz="8" w:space="0" w:color="000000"/>
            </w:tcBorders>
            <w:vAlign w:val="center"/>
          </w:tcPr>
          <w:p w14:paraId="4880224A" w14:textId="77777777" w:rsidR="007C74E3" w:rsidRDefault="00000000">
            <w:pPr>
              <w:spacing w:after="150"/>
              <w:jc w:val="center"/>
            </w:pPr>
            <w:r>
              <w:rPr>
                <w:color w:val="000000"/>
              </w:rPr>
              <w:t>0,451 0</w:t>
            </w:r>
          </w:p>
        </w:tc>
        <w:tc>
          <w:tcPr>
            <w:tcW w:w="3662" w:type="dxa"/>
            <w:tcBorders>
              <w:top w:val="single" w:sz="8" w:space="0" w:color="000000"/>
              <w:left w:val="single" w:sz="8" w:space="0" w:color="000000"/>
              <w:bottom w:val="single" w:sz="8" w:space="0" w:color="000000"/>
              <w:right w:val="single" w:sz="8" w:space="0" w:color="000000"/>
            </w:tcBorders>
            <w:vAlign w:val="center"/>
          </w:tcPr>
          <w:p w14:paraId="76B04135" w14:textId="77777777" w:rsidR="007C74E3" w:rsidRDefault="00000000">
            <w:pPr>
              <w:spacing w:after="150"/>
              <w:jc w:val="center"/>
            </w:pPr>
            <w:r>
              <w:rPr>
                <w:color w:val="000000"/>
              </w:rPr>
              <w:t>0,524 5</w:t>
            </w:r>
          </w:p>
        </w:tc>
      </w:tr>
      <w:tr w:rsidR="007C74E3" w14:paraId="68DD9194"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58F4BD76" w14:textId="77777777" w:rsidR="007C74E3" w:rsidRDefault="00000000">
            <w:pPr>
              <w:spacing w:after="150"/>
              <w:jc w:val="center"/>
            </w:pPr>
            <w:r>
              <w:rPr>
                <w:color w:val="000000"/>
              </w:rPr>
              <w:t>27</w:t>
            </w:r>
          </w:p>
        </w:tc>
        <w:tc>
          <w:tcPr>
            <w:tcW w:w="2824" w:type="dxa"/>
            <w:tcBorders>
              <w:top w:val="single" w:sz="8" w:space="0" w:color="000000"/>
              <w:left w:val="single" w:sz="8" w:space="0" w:color="000000"/>
              <w:bottom w:val="single" w:sz="8" w:space="0" w:color="000000"/>
              <w:right w:val="single" w:sz="8" w:space="0" w:color="000000"/>
            </w:tcBorders>
            <w:vAlign w:val="center"/>
          </w:tcPr>
          <w:p w14:paraId="40152BA3" w14:textId="77777777" w:rsidR="007C74E3" w:rsidRDefault="00000000">
            <w:pPr>
              <w:spacing w:after="150"/>
              <w:jc w:val="center"/>
            </w:pPr>
            <w:r>
              <w:rPr>
                <w:color w:val="000000"/>
              </w:rPr>
              <w:t>3,178</w:t>
            </w:r>
          </w:p>
        </w:tc>
        <w:tc>
          <w:tcPr>
            <w:tcW w:w="2824" w:type="dxa"/>
            <w:tcBorders>
              <w:top w:val="single" w:sz="8" w:space="0" w:color="000000"/>
              <w:left w:val="single" w:sz="8" w:space="0" w:color="000000"/>
              <w:bottom w:val="single" w:sz="8" w:space="0" w:color="000000"/>
              <w:right w:val="single" w:sz="8" w:space="0" w:color="000000"/>
            </w:tcBorders>
            <w:vAlign w:val="center"/>
          </w:tcPr>
          <w:p w14:paraId="0737E8E8" w14:textId="77777777" w:rsidR="007C74E3" w:rsidRDefault="00000000">
            <w:pPr>
              <w:spacing w:after="150"/>
              <w:jc w:val="center"/>
            </w:pPr>
            <w:r>
              <w:rPr>
                <w:color w:val="000000"/>
              </w:rPr>
              <w:t>2,859</w:t>
            </w:r>
          </w:p>
        </w:tc>
        <w:tc>
          <w:tcPr>
            <w:tcW w:w="3661" w:type="dxa"/>
            <w:tcBorders>
              <w:top w:val="single" w:sz="8" w:space="0" w:color="000000"/>
              <w:left w:val="single" w:sz="8" w:space="0" w:color="000000"/>
              <w:bottom w:val="single" w:sz="8" w:space="0" w:color="000000"/>
              <w:right w:val="single" w:sz="8" w:space="0" w:color="000000"/>
            </w:tcBorders>
            <w:vAlign w:val="center"/>
          </w:tcPr>
          <w:p w14:paraId="06EEB3D9" w14:textId="77777777" w:rsidR="007C74E3" w:rsidRDefault="00000000">
            <w:pPr>
              <w:spacing w:after="150"/>
              <w:jc w:val="center"/>
            </w:pPr>
            <w:r>
              <w:rPr>
                <w:color w:val="000000"/>
              </w:rPr>
              <w:t>0,463 8</w:t>
            </w:r>
          </w:p>
        </w:tc>
        <w:tc>
          <w:tcPr>
            <w:tcW w:w="3662" w:type="dxa"/>
            <w:tcBorders>
              <w:top w:val="single" w:sz="8" w:space="0" w:color="000000"/>
              <w:left w:val="single" w:sz="8" w:space="0" w:color="000000"/>
              <w:bottom w:val="single" w:sz="8" w:space="0" w:color="000000"/>
              <w:right w:val="single" w:sz="8" w:space="0" w:color="000000"/>
            </w:tcBorders>
            <w:vAlign w:val="center"/>
          </w:tcPr>
          <w:p w14:paraId="0E763BB7" w14:textId="77777777" w:rsidR="007C74E3" w:rsidRDefault="00000000">
            <w:pPr>
              <w:spacing w:after="150"/>
              <w:jc w:val="center"/>
            </w:pPr>
            <w:r>
              <w:rPr>
                <w:color w:val="000000"/>
              </w:rPr>
              <w:t>0,536 0</w:t>
            </w:r>
          </w:p>
        </w:tc>
      </w:tr>
      <w:tr w:rsidR="007C74E3" w14:paraId="42BC5394"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1726BA27" w14:textId="77777777" w:rsidR="007C74E3" w:rsidRDefault="00000000">
            <w:pPr>
              <w:spacing w:after="150"/>
              <w:jc w:val="center"/>
            </w:pPr>
            <w:r>
              <w:rPr>
                <w:color w:val="000000"/>
              </w:rPr>
              <w:t>28</w:t>
            </w:r>
          </w:p>
        </w:tc>
        <w:tc>
          <w:tcPr>
            <w:tcW w:w="2824" w:type="dxa"/>
            <w:tcBorders>
              <w:top w:val="single" w:sz="8" w:space="0" w:color="000000"/>
              <w:left w:val="single" w:sz="8" w:space="0" w:color="000000"/>
              <w:bottom w:val="single" w:sz="8" w:space="0" w:color="000000"/>
              <w:right w:val="single" w:sz="8" w:space="0" w:color="000000"/>
            </w:tcBorders>
            <w:vAlign w:val="center"/>
          </w:tcPr>
          <w:p w14:paraId="43C02669" w14:textId="77777777" w:rsidR="007C74E3" w:rsidRDefault="00000000">
            <w:pPr>
              <w:spacing w:after="150"/>
              <w:jc w:val="center"/>
            </w:pPr>
            <w:r>
              <w:rPr>
                <w:color w:val="000000"/>
              </w:rPr>
              <w:t>3,199</w:t>
            </w:r>
          </w:p>
        </w:tc>
        <w:tc>
          <w:tcPr>
            <w:tcW w:w="2824" w:type="dxa"/>
            <w:tcBorders>
              <w:top w:val="single" w:sz="8" w:space="0" w:color="000000"/>
              <w:left w:val="single" w:sz="8" w:space="0" w:color="000000"/>
              <w:bottom w:val="single" w:sz="8" w:space="0" w:color="000000"/>
              <w:right w:val="single" w:sz="8" w:space="0" w:color="000000"/>
            </w:tcBorders>
            <w:vAlign w:val="center"/>
          </w:tcPr>
          <w:p w14:paraId="3D8E657C" w14:textId="77777777" w:rsidR="007C74E3" w:rsidRDefault="00000000">
            <w:pPr>
              <w:spacing w:after="150"/>
              <w:jc w:val="center"/>
            </w:pPr>
            <w:r>
              <w:rPr>
                <w:color w:val="000000"/>
              </w:rPr>
              <w:t>2,876</w:t>
            </w:r>
          </w:p>
        </w:tc>
        <w:tc>
          <w:tcPr>
            <w:tcW w:w="3661" w:type="dxa"/>
            <w:tcBorders>
              <w:top w:val="single" w:sz="8" w:space="0" w:color="000000"/>
              <w:left w:val="single" w:sz="8" w:space="0" w:color="000000"/>
              <w:bottom w:val="single" w:sz="8" w:space="0" w:color="000000"/>
              <w:right w:val="single" w:sz="8" w:space="0" w:color="000000"/>
            </w:tcBorders>
            <w:vAlign w:val="center"/>
          </w:tcPr>
          <w:p w14:paraId="1AD809A3" w14:textId="77777777" w:rsidR="007C74E3" w:rsidRDefault="00000000">
            <w:pPr>
              <w:spacing w:after="150"/>
              <w:jc w:val="center"/>
            </w:pPr>
            <w:r>
              <w:rPr>
                <w:color w:val="000000"/>
              </w:rPr>
              <w:t>0,475 9</w:t>
            </w:r>
          </w:p>
        </w:tc>
        <w:tc>
          <w:tcPr>
            <w:tcW w:w="3662" w:type="dxa"/>
            <w:tcBorders>
              <w:top w:val="single" w:sz="8" w:space="0" w:color="000000"/>
              <w:left w:val="single" w:sz="8" w:space="0" w:color="000000"/>
              <w:bottom w:val="single" w:sz="8" w:space="0" w:color="000000"/>
              <w:right w:val="single" w:sz="8" w:space="0" w:color="000000"/>
            </w:tcBorders>
            <w:vAlign w:val="center"/>
          </w:tcPr>
          <w:p w14:paraId="6CF65F8B" w14:textId="77777777" w:rsidR="007C74E3" w:rsidRDefault="00000000">
            <w:pPr>
              <w:spacing w:after="150"/>
              <w:jc w:val="center"/>
            </w:pPr>
            <w:r>
              <w:rPr>
                <w:color w:val="000000"/>
              </w:rPr>
              <w:t>0,547 0</w:t>
            </w:r>
          </w:p>
        </w:tc>
      </w:tr>
      <w:tr w:rsidR="007C74E3" w14:paraId="7A02C03A"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4DDF26D0" w14:textId="77777777" w:rsidR="007C74E3" w:rsidRDefault="00000000">
            <w:pPr>
              <w:spacing w:after="150"/>
              <w:jc w:val="center"/>
            </w:pPr>
            <w:r>
              <w:rPr>
                <w:color w:val="000000"/>
              </w:rPr>
              <w:t>29</w:t>
            </w:r>
          </w:p>
        </w:tc>
        <w:tc>
          <w:tcPr>
            <w:tcW w:w="2824" w:type="dxa"/>
            <w:tcBorders>
              <w:top w:val="single" w:sz="8" w:space="0" w:color="000000"/>
              <w:left w:val="single" w:sz="8" w:space="0" w:color="000000"/>
              <w:bottom w:val="single" w:sz="8" w:space="0" w:color="000000"/>
              <w:right w:val="single" w:sz="8" w:space="0" w:color="000000"/>
            </w:tcBorders>
            <w:vAlign w:val="center"/>
          </w:tcPr>
          <w:p w14:paraId="04E0CF6F" w14:textId="77777777" w:rsidR="007C74E3" w:rsidRDefault="00000000">
            <w:pPr>
              <w:spacing w:after="150"/>
              <w:jc w:val="center"/>
            </w:pPr>
            <w:r>
              <w:rPr>
                <w:color w:val="000000"/>
              </w:rPr>
              <w:t>3,218</w:t>
            </w:r>
          </w:p>
        </w:tc>
        <w:tc>
          <w:tcPr>
            <w:tcW w:w="2824" w:type="dxa"/>
            <w:tcBorders>
              <w:top w:val="single" w:sz="8" w:space="0" w:color="000000"/>
              <w:left w:val="single" w:sz="8" w:space="0" w:color="000000"/>
              <w:bottom w:val="single" w:sz="8" w:space="0" w:color="000000"/>
              <w:right w:val="single" w:sz="8" w:space="0" w:color="000000"/>
            </w:tcBorders>
            <w:vAlign w:val="center"/>
          </w:tcPr>
          <w:p w14:paraId="3F828EF2" w14:textId="77777777" w:rsidR="007C74E3" w:rsidRDefault="00000000">
            <w:pPr>
              <w:spacing w:after="150"/>
              <w:jc w:val="center"/>
            </w:pPr>
            <w:r>
              <w:rPr>
                <w:color w:val="000000"/>
              </w:rPr>
              <w:t>2,893</w:t>
            </w:r>
          </w:p>
        </w:tc>
        <w:tc>
          <w:tcPr>
            <w:tcW w:w="3661" w:type="dxa"/>
            <w:tcBorders>
              <w:top w:val="single" w:sz="8" w:space="0" w:color="000000"/>
              <w:left w:val="single" w:sz="8" w:space="0" w:color="000000"/>
              <w:bottom w:val="single" w:sz="8" w:space="0" w:color="000000"/>
              <w:right w:val="single" w:sz="8" w:space="0" w:color="000000"/>
            </w:tcBorders>
            <w:vAlign w:val="center"/>
          </w:tcPr>
          <w:p w14:paraId="0EB2A78B" w14:textId="77777777" w:rsidR="007C74E3" w:rsidRDefault="00000000">
            <w:pPr>
              <w:spacing w:after="150"/>
              <w:jc w:val="center"/>
            </w:pPr>
            <w:r>
              <w:rPr>
                <w:color w:val="000000"/>
              </w:rPr>
              <w:t>0,487 5</w:t>
            </w:r>
          </w:p>
        </w:tc>
        <w:tc>
          <w:tcPr>
            <w:tcW w:w="3662" w:type="dxa"/>
            <w:tcBorders>
              <w:top w:val="single" w:sz="8" w:space="0" w:color="000000"/>
              <w:left w:val="single" w:sz="8" w:space="0" w:color="000000"/>
              <w:bottom w:val="single" w:sz="8" w:space="0" w:color="000000"/>
              <w:right w:val="single" w:sz="8" w:space="0" w:color="000000"/>
            </w:tcBorders>
            <w:vAlign w:val="center"/>
          </w:tcPr>
          <w:p w14:paraId="76D239DD" w14:textId="77777777" w:rsidR="007C74E3" w:rsidRDefault="00000000">
            <w:pPr>
              <w:spacing w:after="150"/>
              <w:jc w:val="center"/>
            </w:pPr>
            <w:r>
              <w:rPr>
                <w:color w:val="000000"/>
              </w:rPr>
              <w:t>0,557 4</w:t>
            </w:r>
          </w:p>
        </w:tc>
      </w:tr>
      <w:tr w:rsidR="007C74E3" w14:paraId="6578B4F0"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56957578" w14:textId="77777777" w:rsidR="007C74E3" w:rsidRDefault="00000000">
            <w:pPr>
              <w:spacing w:after="150"/>
              <w:jc w:val="center"/>
            </w:pPr>
            <w:r>
              <w:rPr>
                <w:color w:val="000000"/>
              </w:rPr>
              <w:t>30</w:t>
            </w:r>
          </w:p>
        </w:tc>
        <w:tc>
          <w:tcPr>
            <w:tcW w:w="2824" w:type="dxa"/>
            <w:tcBorders>
              <w:top w:val="single" w:sz="8" w:space="0" w:color="000000"/>
              <w:left w:val="single" w:sz="8" w:space="0" w:color="000000"/>
              <w:bottom w:val="single" w:sz="8" w:space="0" w:color="000000"/>
              <w:right w:val="single" w:sz="8" w:space="0" w:color="000000"/>
            </w:tcBorders>
            <w:vAlign w:val="center"/>
          </w:tcPr>
          <w:p w14:paraId="3EC854EF" w14:textId="77777777" w:rsidR="007C74E3" w:rsidRDefault="00000000">
            <w:pPr>
              <w:spacing w:after="150"/>
              <w:jc w:val="center"/>
            </w:pPr>
            <w:r>
              <w:rPr>
                <w:color w:val="000000"/>
              </w:rPr>
              <w:t>3,236</w:t>
            </w:r>
          </w:p>
        </w:tc>
        <w:tc>
          <w:tcPr>
            <w:tcW w:w="2824" w:type="dxa"/>
            <w:tcBorders>
              <w:top w:val="single" w:sz="8" w:space="0" w:color="000000"/>
              <w:left w:val="single" w:sz="8" w:space="0" w:color="000000"/>
              <w:bottom w:val="single" w:sz="8" w:space="0" w:color="000000"/>
              <w:right w:val="single" w:sz="8" w:space="0" w:color="000000"/>
            </w:tcBorders>
            <w:vAlign w:val="center"/>
          </w:tcPr>
          <w:p w14:paraId="266F3496" w14:textId="77777777" w:rsidR="007C74E3" w:rsidRDefault="00000000">
            <w:pPr>
              <w:spacing w:after="150"/>
              <w:jc w:val="center"/>
            </w:pPr>
            <w:r>
              <w:rPr>
                <w:color w:val="000000"/>
              </w:rPr>
              <w:t>2,908</w:t>
            </w:r>
          </w:p>
        </w:tc>
        <w:tc>
          <w:tcPr>
            <w:tcW w:w="3661" w:type="dxa"/>
            <w:tcBorders>
              <w:top w:val="single" w:sz="8" w:space="0" w:color="000000"/>
              <w:left w:val="single" w:sz="8" w:space="0" w:color="000000"/>
              <w:bottom w:val="single" w:sz="8" w:space="0" w:color="000000"/>
              <w:right w:val="single" w:sz="8" w:space="0" w:color="000000"/>
            </w:tcBorders>
            <w:vAlign w:val="center"/>
          </w:tcPr>
          <w:p w14:paraId="13411737" w14:textId="77777777" w:rsidR="007C74E3" w:rsidRDefault="00000000">
            <w:pPr>
              <w:spacing w:after="150"/>
              <w:jc w:val="center"/>
            </w:pPr>
            <w:r>
              <w:rPr>
                <w:color w:val="000000"/>
              </w:rPr>
              <w:t>0,498 5</w:t>
            </w:r>
          </w:p>
        </w:tc>
        <w:tc>
          <w:tcPr>
            <w:tcW w:w="3662" w:type="dxa"/>
            <w:tcBorders>
              <w:top w:val="single" w:sz="8" w:space="0" w:color="000000"/>
              <w:left w:val="single" w:sz="8" w:space="0" w:color="000000"/>
              <w:bottom w:val="single" w:sz="8" w:space="0" w:color="000000"/>
              <w:right w:val="single" w:sz="8" w:space="0" w:color="000000"/>
            </w:tcBorders>
            <w:vAlign w:val="center"/>
          </w:tcPr>
          <w:p w14:paraId="43245FB7" w14:textId="77777777" w:rsidR="007C74E3" w:rsidRDefault="00000000">
            <w:pPr>
              <w:spacing w:after="150"/>
              <w:jc w:val="center"/>
            </w:pPr>
            <w:r>
              <w:rPr>
                <w:color w:val="000000"/>
              </w:rPr>
              <w:t>0,567 2</w:t>
            </w:r>
          </w:p>
        </w:tc>
      </w:tr>
      <w:tr w:rsidR="007C74E3" w14:paraId="61C2071C"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62C243A3" w14:textId="77777777" w:rsidR="007C74E3" w:rsidRDefault="00000000">
            <w:pPr>
              <w:spacing w:after="150"/>
              <w:jc w:val="center"/>
            </w:pPr>
            <w:r>
              <w:rPr>
                <w:color w:val="000000"/>
              </w:rPr>
              <w:t>31</w:t>
            </w:r>
          </w:p>
        </w:tc>
        <w:tc>
          <w:tcPr>
            <w:tcW w:w="2824" w:type="dxa"/>
            <w:tcBorders>
              <w:top w:val="single" w:sz="8" w:space="0" w:color="000000"/>
              <w:left w:val="single" w:sz="8" w:space="0" w:color="000000"/>
              <w:bottom w:val="single" w:sz="8" w:space="0" w:color="000000"/>
              <w:right w:val="single" w:sz="8" w:space="0" w:color="000000"/>
            </w:tcBorders>
            <w:vAlign w:val="center"/>
          </w:tcPr>
          <w:p w14:paraId="51A9A5FF" w14:textId="77777777" w:rsidR="007C74E3" w:rsidRDefault="00000000">
            <w:pPr>
              <w:spacing w:after="150"/>
              <w:jc w:val="center"/>
            </w:pPr>
            <w:r>
              <w:rPr>
                <w:color w:val="000000"/>
              </w:rPr>
              <w:t>3,253</w:t>
            </w:r>
          </w:p>
        </w:tc>
        <w:tc>
          <w:tcPr>
            <w:tcW w:w="2824" w:type="dxa"/>
            <w:tcBorders>
              <w:top w:val="single" w:sz="8" w:space="0" w:color="000000"/>
              <w:left w:val="single" w:sz="8" w:space="0" w:color="000000"/>
              <w:bottom w:val="single" w:sz="8" w:space="0" w:color="000000"/>
              <w:right w:val="single" w:sz="8" w:space="0" w:color="000000"/>
            </w:tcBorders>
            <w:vAlign w:val="center"/>
          </w:tcPr>
          <w:p w14:paraId="7452030C" w14:textId="77777777" w:rsidR="007C74E3" w:rsidRDefault="00000000">
            <w:pPr>
              <w:spacing w:after="150"/>
              <w:jc w:val="center"/>
            </w:pPr>
            <w:r>
              <w:rPr>
                <w:color w:val="000000"/>
              </w:rPr>
              <w:t>2,924</w:t>
            </w:r>
          </w:p>
        </w:tc>
        <w:tc>
          <w:tcPr>
            <w:tcW w:w="3661" w:type="dxa"/>
            <w:tcBorders>
              <w:top w:val="single" w:sz="8" w:space="0" w:color="000000"/>
              <w:left w:val="single" w:sz="8" w:space="0" w:color="000000"/>
              <w:bottom w:val="single" w:sz="8" w:space="0" w:color="000000"/>
              <w:right w:val="single" w:sz="8" w:space="0" w:color="000000"/>
            </w:tcBorders>
            <w:vAlign w:val="center"/>
          </w:tcPr>
          <w:p w14:paraId="094BD448" w14:textId="77777777" w:rsidR="007C74E3" w:rsidRDefault="00000000">
            <w:pPr>
              <w:spacing w:after="150"/>
              <w:jc w:val="center"/>
            </w:pPr>
            <w:r>
              <w:rPr>
                <w:color w:val="000000"/>
              </w:rPr>
              <w:t>0,509 1</w:t>
            </w:r>
          </w:p>
        </w:tc>
        <w:tc>
          <w:tcPr>
            <w:tcW w:w="3662" w:type="dxa"/>
            <w:tcBorders>
              <w:top w:val="single" w:sz="8" w:space="0" w:color="000000"/>
              <w:left w:val="single" w:sz="8" w:space="0" w:color="000000"/>
              <w:bottom w:val="single" w:sz="8" w:space="0" w:color="000000"/>
              <w:right w:val="single" w:sz="8" w:space="0" w:color="000000"/>
            </w:tcBorders>
            <w:vAlign w:val="center"/>
          </w:tcPr>
          <w:p w14:paraId="3D1B7771" w14:textId="77777777" w:rsidR="007C74E3" w:rsidRDefault="00000000">
            <w:pPr>
              <w:spacing w:after="150"/>
              <w:jc w:val="center"/>
            </w:pPr>
            <w:r>
              <w:rPr>
                <w:color w:val="000000"/>
              </w:rPr>
              <w:t>0,576 6</w:t>
            </w:r>
          </w:p>
        </w:tc>
      </w:tr>
      <w:tr w:rsidR="007C74E3" w14:paraId="3CDEF03A"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6B97ADF0" w14:textId="77777777" w:rsidR="007C74E3" w:rsidRDefault="00000000">
            <w:pPr>
              <w:spacing w:after="150"/>
              <w:jc w:val="center"/>
            </w:pPr>
            <w:r>
              <w:rPr>
                <w:color w:val="000000"/>
              </w:rPr>
              <w:t>32</w:t>
            </w:r>
          </w:p>
        </w:tc>
        <w:tc>
          <w:tcPr>
            <w:tcW w:w="2824" w:type="dxa"/>
            <w:tcBorders>
              <w:top w:val="single" w:sz="8" w:space="0" w:color="000000"/>
              <w:left w:val="single" w:sz="8" w:space="0" w:color="000000"/>
              <w:bottom w:val="single" w:sz="8" w:space="0" w:color="000000"/>
              <w:right w:val="single" w:sz="8" w:space="0" w:color="000000"/>
            </w:tcBorders>
            <w:vAlign w:val="center"/>
          </w:tcPr>
          <w:p w14:paraId="34F8B830" w14:textId="77777777" w:rsidR="007C74E3" w:rsidRDefault="00000000">
            <w:pPr>
              <w:spacing w:after="150"/>
              <w:jc w:val="center"/>
            </w:pPr>
            <w:r>
              <w:rPr>
                <w:color w:val="000000"/>
              </w:rPr>
              <w:t>3,270</w:t>
            </w:r>
          </w:p>
        </w:tc>
        <w:tc>
          <w:tcPr>
            <w:tcW w:w="2824" w:type="dxa"/>
            <w:tcBorders>
              <w:top w:val="single" w:sz="8" w:space="0" w:color="000000"/>
              <w:left w:val="single" w:sz="8" w:space="0" w:color="000000"/>
              <w:bottom w:val="single" w:sz="8" w:space="0" w:color="000000"/>
              <w:right w:val="single" w:sz="8" w:space="0" w:color="000000"/>
            </w:tcBorders>
            <w:vAlign w:val="center"/>
          </w:tcPr>
          <w:p w14:paraId="44BEE7C6" w14:textId="77777777" w:rsidR="007C74E3" w:rsidRDefault="00000000">
            <w:pPr>
              <w:spacing w:after="150"/>
              <w:jc w:val="center"/>
            </w:pPr>
            <w:r>
              <w:rPr>
                <w:color w:val="000000"/>
              </w:rPr>
              <w:t>2,938</w:t>
            </w:r>
          </w:p>
        </w:tc>
        <w:tc>
          <w:tcPr>
            <w:tcW w:w="3661" w:type="dxa"/>
            <w:tcBorders>
              <w:top w:val="single" w:sz="8" w:space="0" w:color="000000"/>
              <w:left w:val="single" w:sz="8" w:space="0" w:color="000000"/>
              <w:bottom w:val="single" w:sz="8" w:space="0" w:color="000000"/>
              <w:right w:val="single" w:sz="8" w:space="0" w:color="000000"/>
            </w:tcBorders>
            <w:vAlign w:val="center"/>
          </w:tcPr>
          <w:p w14:paraId="6ACE64B4" w14:textId="77777777" w:rsidR="007C74E3" w:rsidRDefault="00000000">
            <w:pPr>
              <w:spacing w:after="150"/>
              <w:jc w:val="center"/>
            </w:pPr>
            <w:r>
              <w:rPr>
                <w:color w:val="000000"/>
              </w:rPr>
              <w:t>0,519 2</w:t>
            </w:r>
          </w:p>
        </w:tc>
        <w:tc>
          <w:tcPr>
            <w:tcW w:w="3662" w:type="dxa"/>
            <w:tcBorders>
              <w:top w:val="single" w:sz="8" w:space="0" w:color="000000"/>
              <w:left w:val="single" w:sz="8" w:space="0" w:color="000000"/>
              <w:bottom w:val="single" w:sz="8" w:space="0" w:color="000000"/>
              <w:right w:val="single" w:sz="8" w:space="0" w:color="000000"/>
            </w:tcBorders>
            <w:vAlign w:val="center"/>
          </w:tcPr>
          <w:p w14:paraId="0AFA3C10" w14:textId="77777777" w:rsidR="007C74E3" w:rsidRDefault="00000000">
            <w:pPr>
              <w:spacing w:after="150"/>
              <w:jc w:val="center"/>
            </w:pPr>
            <w:r>
              <w:rPr>
                <w:color w:val="000000"/>
              </w:rPr>
              <w:t>0,585 6</w:t>
            </w:r>
          </w:p>
        </w:tc>
      </w:tr>
      <w:tr w:rsidR="007C74E3" w14:paraId="012E02E6"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4FB2C6AC" w14:textId="77777777" w:rsidR="007C74E3" w:rsidRDefault="00000000">
            <w:pPr>
              <w:spacing w:after="150"/>
              <w:jc w:val="center"/>
            </w:pPr>
            <w:r>
              <w:rPr>
                <w:color w:val="000000"/>
              </w:rPr>
              <w:t>33</w:t>
            </w:r>
          </w:p>
        </w:tc>
        <w:tc>
          <w:tcPr>
            <w:tcW w:w="2824" w:type="dxa"/>
            <w:tcBorders>
              <w:top w:val="single" w:sz="8" w:space="0" w:color="000000"/>
              <w:left w:val="single" w:sz="8" w:space="0" w:color="000000"/>
              <w:bottom w:val="single" w:sz="8" w:space="0" w:color="000000"/>
              <w:right w:val="single" w:sz="8" w:space="0" w:color="000000"/>
            </w:tcBorders>
            <w:vAlign w:val="center"/>
          </w:tcPr>
          <w:p w14:paraId="187C9A04" w14:textId="77777777" w:rsidR="007C74E3" w:rsidRDefault="00000000">
            <w:pPr>
              <w:spacing w:after="150"/>
              <w:jc w:val="center"/>
            </w:pPr>
            <w:r>
              <w:rPr>
                <w:color w:val="000000"/>
              </w:rPr>
              <w:t>3,286</w:t>
            </w:r>
          </w:p>
        </w:tc>
        <w:tc>
          <w:tcPr>
            <w:tcW w:w="2824" w:type="dxa"/>
            <w:tcBorders>
              <w:top w:val="single" w:sz="8" w:space="0" w:color="000000"/>
              <w:left w:val="single" w:sz="8" w:space="0" w:color="000000"/>
              <w:bottom w:val="single" w:sz="8" w:space="0" w:color="000000"/>
              <w:right w:val="single" w:sz="8" w:space="0" w:color="000000"/>
            </w:tcBorders>
            <w:vAlign w:val="center"/>
          </w:tcPr>
          <w:p w14:paraId="7F2D43A5" w14:textId="77777777" w:rsidR="007C74E3" w:rsidRDefault="00000000">
            <w:pPr>
              <w:spacing w:after="150"/>
              <w:jc w:val="center"/>
            </w:pPr>
            <w:r>
              <w:rPr>
                <w:color w:val="000000"/>
              </w:rPr>
              <w:t>2,952</w:t>
            </w:r>
          </w:p>
        </w:tc>
        <w:tc>
          <w:tcPr>
            <w:tcW w:w="3661" w:type="dxa"/>
            <w:tcBorders>
              <w:top w:val="single" w:sz="8" w:space="0" w:color="000000"/>
              <w:left w:val="single" w:sz="8" w:space="0" w:color="000000"/>
              <w:bottom w:val="single" w:sz="8" w:space="0" w:color="000000"/>
              <w:right w:val="single" w:sz="8" w:space="0" w:color="000000"/>
            </w:tcBorders>
            <w:vAlign w:val="center"/>
          </w:tcPr>
          <w:p w14:paraId="068919FD" w14:textId="77777777" w:rsidR="007C74E3" w:rsidRDefault="00000000">
            <w:pPr>
              <w:spacing w:after="150"/>
              <w:jc w:val="center"/>
            </w:pPr>
            <w:r>
              <w:rPr>
                <w:color w:val="000000"/>
              </w:rPr>
              <w:t>0,528 8</w:t>
            </w:r>
          </w:p>
        </w:tc>
        <w:tc>
          <w:tcPr>
            <w:tcW w:w="3662" w:type="dxa"/>
            <w:tcBorders>
              <w:top w:val="single" w:sz="8" w:space="0" w:color="000000"/>
              <w:left w:val="single" w:sz="8" w:space="0" w:color="000000"/>
              <w:bottom w:val="single" w:sz="8" w:space="0" w:color="000000"/>
              <w:right w:val="single" w:sz="8" w:space="0" w:color="000000"/>
            </w:tcBorders>
            <w:vAlign w:val="center"/>
          </w:tcPr>
          <w:p w14:paraId="54B6BAED" w14:textId="77777777" w:rsidR="007C74E3" w:rsidRDefault="00000000">
            <w:pPr>
              <w:spacing w:after="150"/>
              <w:jc w:val="center"/>
            </w:pPr>
            <w:r>
              <w:rPr>
                <w:color w:val="000000"/>
              </w:rPr>
              <w:t>0,594 1</w:t>
            </w:r>
          </w:p>
        </w:tc>
      </w:tr>
      <w:tr w:rsidR="007C74E3" w14:paraId="20104CC9"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5D31DB23" w14:textId="77777777" w:rsidR="007C74E3" w:rsidRDefault="00000000">
            <w:pPr>
              <w:spacing w:after="150"/>
              <w:jc w:val="center"/>
            </w:pPr>
            <w:r>
              <w:rPr>
                <w:color w:val="000000"/>
              </w:rPr>
              <w:t>34</w:t>
            </w:r>
          </w:p>
        </w:tc>
        <w:tc>
          <w:tcPr>
            <w:tcW w:w="2824" w:type="dxa"/>
            <w:tcBorders>
              <w:top w:val="single" w:sz="8" w:space="0" w:color="000000"/>
              <w:left w:val="single" w:sz="8" w:space="0" w:color="000000"/>
              <w:bottom w:val="single" w:sz="8" w:space="0" w:color="000000"/>
              <w:right w:val="single" w:sz="8" w:space="0" w:color="000000"/>
            </w:tcBorders>
            <w:vAlign w:val="center"/>
          </w:tcPr>
          <w:p w14:paraId="5CB0C6A6" w14:textId="77777777" w:rsidR="007C74E3" w:rsidRDefault="00000000">
            <w:pPr>
              <w:spacing w:after="150"/>
              <w:jc w:val="center"/>
            </w:pPr>
            <w:r>
              <w:rPr>
                <w:color w:val="000000"/>
              </w:rPr>
              <w:t>3,301</w:t>
            </w:r>
          </w:p>
        </w:tc>
        <w:tc>
          <w:tcPr>
            <w:tcW w:w="2824" w:type="dxa"/>
            <w:tcBorders>
              <w:top w:val="single" w:sz="8" w:space="0" w:color="000000"/>
              <w:left w:val="single" w:sz="8" w:space="0" w:color="000000"/>
              <w:bottom w:val="single" w:sz="8" w:space="0" w:color="000000"/>
              <w:right w:val="single" w:sz="8" w:space="0" w:color="000000"/>
            </w:tcBorders>
            <w:vAlign w:val="center"/>
          </w:tcPr>
          <w:p w14:paraId="04C1BA0E" w14:textId="77777777" w:rsidR="007C74E3" w:rsidRDefault="00000000">
            <w:pPr>
              <w:spacing w:after="150"/>
              <w:jc w:val="center"/>
            </w:pPr>
            <w:r>
              <w:rPr>
                <w:color w:val="000000"/>
              </w:rPr>
              <w:t>2,965</w:t>
            </w:r>
          </w:p>
        </w:tc>
        <w:tc>
          <w:tcPr>
            <w:tcW w:w="3661" w:type="dxa"/>
            <w:tcBorders>
              <w:top w:val="single" w:sz="8" w:space="0" w:color="000000"/>
              <w:left w:val="single" w:sz="8" w:space="0" w:color="000000"/>
              <w:bottom w:val="single" w:sz="8" w:space="0" w:color="000000"/>
              <w:right w:val="single" w:sz="8" w:space="0" w:color="000000"/>
            </w:tcBorders>
            <w:vAlign w:val="center"/>
          </w:tcPr>
          <w:p w14:paraId="170B6635" w14:textId="77777777" w:rsidR="007C74E3" w:rsidRDefault="00000000">
            <w:pPr>
              <w:spacing w:after="150"/>
              <w:jc w:val="center"/>
            </w:pPr>
            <w:r>
              <w:rPr>
                <w:color w:val="000000"/>
              </w:rPr>
              <w:t>0,538 1</w:t>
            </w:r>
          </w:p>
        </w:tc>
        <w:tc>
          <w:tcPr>
            <w:tcW w:w="3662" w:type="dxa"/>
            <w:tcBorders>
              <w:top w:val="single" w:sz="8" w:space="0" w:color="000000"/>
              <w:left w:val="single" w:sz="8" w:space="0" w:color="000000"/>
              <w:bottom w:val="single" w:sz="8" w:space="0" w:color="000000"/>
              <w:right w:val="single" w:sz="8" w:space="0" w:color="000000"/>
            </w:tcBorders>
            <w:vAlign w:val="center"/>
          </w:tcPr>
          <w:p w14:paraId="2B5CBECB" w14:textId="77777777" w:rsidR="007C74E3" w:rsidRDefault="00000000">
            <w:pPr>
              <w:spacing w:after="150"/>
              <w:jc w:val="center"/>
            </w:pPr>
            <w:r>
              <w:rPr>
                <w:color w:val="000000"/>
              </w:rPr>
              <w:t>0,602 3</w:t>
            </w:r>
          </w:p>
        </w:tc>
      </w:tr>
      <w:tr w:rsidR="007C74E3" w14:paraId="090E4C5E"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2C5E8919" w14:textId="77777777" w:rsidR="007C74E3" w:rsidRDefault="00000000">
            <w:pPr>
              <w:spacing w:after="150"/>
              <w:jc w:val="center"/>
            </w:pPr>
            <w:r>
              <w:rPr>
                <w:color w:val="000000"/>
              </w:rPr>
              <w:t>35</w:t>
            </w:r>
          </w:p>
        </w:tc>
        <w:tc>
          <w:tcPr>
            <w:tcW w:w="2824" w:type="dxa"/>
            <w:tcBorders>
              <w:top w:val="single" w:sz="8" w:space="0" w:color="000000"/>
              <w:left w:val="single" w:sz="8" w:space="0" w:color="000000"/>
              <w:bottom w:val="single" w:sz="8" w:space="0" w:color="000000"/>
              <w:right w:val="single" w:sz="8" w:space="0" w:color="000000"/>
            </w:tcBorders>
            <w:vAlign w:val="center"/>
          </w:tcPr>
          <w:p w14:paraId="41BE41E6" w14:textId="77777777" w:rsidR="007C74E3" w:rsidRDefault="00000000">
            <w:pPr>
              <w:spacing w:after="150"/>
              <w:jc w:val="center"/>
            </w:pPr>
            <w:r>
              <w:rPr>
                <w:color w:val="000000"/>
              </w:rPr>
              <w:t>3,316</w:t>
            </w:r>
          </w:p>
        </w:tc>
        <w:tc>
          <w:tcPr>
            <w:tcW w:w="2824" w:type="dxa"/>
            <w:tcBorders>
              <w:top w:val="single" w:sz="8" w:space="0" w:color="000000"/>
              <w:left w:val="single" w:sz="8" w:space="0" w:color="000000"/>
              <w:bottom w:val="single" w:sz="8" w:space="0" w:color="000000"/>
              <w:right w:val="single" w:sz="8" w:space="0" w:color="000000"/>
            </w:tcBorders>
            <w:vAlign w:val="center"/>
          </w:tcPr>
          <w:p w14:paraId="3AF2E8C6" w14:textId="77777777" w:rsidR="007C74E3" w:rsidRDefault="00000000">
            <w:pPr>
              <w:spacing w:after="150"/>
              <w:jc w:val="center"/>
            </w:pPr>
            <w:r>
              <w:rPr>
                <w:color w:val="000000"/>
              </w:rPr>
              <w:t>2,979</w:t>
            </w:r>
          </w:p>
        </w:tc>
        <w:tc>
          <w:tcPr>
            <w:tcW w:w="3661" w:type="dxa"/>
            <w:tcBorders>
              <w:top w:val="single" w:sz="8" w:space="0" w:color="000000"/>
              <w:left w:val="single" w:sz="8" w:space="0" w:color="000000"/>
              <w:bottom w:val="single" w:sz="8" w:space="0" w:color="000000"/>
              <w:right w:val="single" w:sz="8" w:space="0" w:color="000000"/>
            </w:tcBorders>
            <w:vAlign w:val="center"/>
          </w:tcPr>
          <w:p w14:paraId="13D8D411" w14:textId="77777777" w:rsidR="007C74E3" w:rsidRDefault="00000000">
            <w:pPr>
              <w:spacing w:after="150"/>
              <w:jc w:val="center"/>
            </w:pPr>
            <w:r>
              <w:rPr>
                <w:color w:val="000000"/>
              </w:rPr>
              <w:t>0,546 9</w:t>
            </w:r>
          </w:p>
        </w:tc>
        <w:tc>
          <w:tcPr>
            <w:tcW w:w="3662" w:type="dxa"/>
            <w:tcBorders>
              <w:top w:val="single" w:sz="8" w:space="0" w:color="000000"/>
              <w:left w:val="single" w:sz="8" w:space="0" w:color="000000"/>
              <w:bottom w:val="single" w:sz="8" w:space="0" w:color="000000"/>
              <w:right w:val="single" w:sz="8" w:space="0" w:color="000000"/>
            </w:tcBorders>
            <w:vAlign w:val="center"/>
          </w:tcPr>
          <w:p w14:paraId="004C4561" w14:textId="77777777" w:rsidR="007C74E3" w:rsidRDefault="00000000">
            <w:pPr>
              <w:spacing w:after="150"/>
              <w:jc w:val="center"/>
            </w:pPr>
            <w:r>
              <w:rPr>
                <w:color w:val="000000"/>
              </w:rPr>
              <w:t>0,610 1</w:t>
            </w:r>
          </w:p>
        </w:tc>
      </w:tr>
      <w:tr w:rsidR="007C74E3" w14:paraId="5F91057F"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0494797C" w14:textId="77777777" w:rsidR="007C74E3" w:rsidRDefault="00000000">
            <w:pPr>
              <w:spacing w:after="150"/>
              <w:jc w:val="center"/>
            </w:pPr>
            <w:r>
              <w:rPr>
                <w:color w:val="000000"/>
              </w:rPr>
              <w:t>36</w:t>
            </w:r>
          </w:p>
        </w:tc>
        <w:tc>
          <w:tcPr>
            <w:tcW w:w="2824" w:type="dxa"/>
            <w:tcBorders>
              <w:top w:val="single" w:sz="8" w:space="0" w:color="000000"/>
              <w:left w:val="single" w:sz="8" w:space="0" w:color="000000"/>
              <w:bottom w:val="single" w:sz="8" w:space="0" w:color="000000"/>
              <w:right w:val="single" w:sz="8" w:space="0" w:color="000000"/>
            </w:tcBorders>
            <w:vAlign w:val="center"/>
          </w:tcPr>
          <w:p w14:paraId="4F0548E7" w14:textId="77777777" w:rsidR="007C74E3" w:rsidRDefault="00000000">
            <w:pPr>
              <w:spacing w:after="150"/>
              <w:jc w:val="center"/>
            </w:pPr>
            <w:r>
              <w:rPr>
                <w:color w:val="000000"/>
              </w:rPr>
              <w:t>3,330</w:t>
            </w:r>
          </w:p>
        </w:tc>
        <w:tc>
          <w:tcPr>
            <w:tcW w:w="2824" w:type="dxa"/>
            <w:tcBorders>
              <w:top w:val="single" w:sz="8" w:space="0" w:color="000000"/>
              <w:left w:val="single" w:sz="8" w:space="0" w:color="000000"/>
              <w:bottom w:val="single" w:sz="8" w:space="0" w:color="000000"/>
              <w:right w:val="single" w:sz="8" w:space="0" w:color="000000"/>
            </w:tcBorders>
            <w:vAlign w:val="center"/>
          </w:tcPr>
          <w:p w14:paraId="18CA9FB6" w14:textId="77777777" w:rsidR="007C74E3" w:rsidRDefault="00000000">
            <w:pPr>
              <w:spacing w:after="150"/>
              <w:jc w:val="center"/>
            </w:pPr>
            <w:r>
              <w:rPr>
                <w:color w:val="000000"/>
              </w:rPr>
              <w:t>2,991</w:t>
            </w:r>
          </w:p>
        </w:tc>
        <w:tc>
          <w:tcPr>
            <w:tcW w:w="3661" w:type="dxa"/>
            <w:tcBorders>
              <w:top w:val="single" w:sz="8" w:space="0" w:color="000000"/>
              <w:left w:val="single" w:sz="8" w:space="0" w:color="000000"/>
              <w:bottom w:val="single" w:sz="8" w:space="0" w:color="000000"/>
              <w:right w:val="single" w:sz="8" w:space="0" w:color="000000"/>
            </w:tcBorders>
            <w:vAlign w:val="center"/>
          </w:tcPr>
          <w:p w14:paraId="305DDB3D" w14:textId="77777777" w:rsidR="007C74E3" w:rsidRDefault="00000000">
            <w:pPr>
              <w:spacing w:after="150"/>
              <w:jc w:val="center"/>
            </w:pPr>
            <w:r>
              <w:rPr>
                <w:color w:val="000000"/>
              </w:rPr>
              <w:t>0,555 4</w:t>
            </w:r>
          </w:p>
        </w:tc>
        <w:tc>
          <w:tcPr>
            <w:tcW w:w="3662" w:type="dxa"/>
            <w:tcBorders>
              <w:top w:val="single" w:sz="8" w:space="0" w:color="000000"/>
              <w:left w:val="single" w:sz="8" w:space="0" w:color="000000"/>
              <w:bottom w:val="single" w:sz="8" w:space="0" w:color="000000"/>
              <w:right w:val="single" w:sz="8" w:space="0" w:color="000000"/>
            </w:tcBorders>
            <w:vAlign w:val="center"/>
          </w:tcPr>
          <w:p w14:paraId="1BB09000" w14:textId="77777777" w:rsidR="007C74E3" w:rsidRDefault="00000000">
            <w:pPr>
              <w:spacing w:after="150"/>
              <w:jc w:val="center"/>
            </w:pPr>
            <w:r>
              <w:rPr>
                <w:color w:val="000000"/>
              </w:rPr>
              <w:t>0,617 5</w:t>
            </w:r>
          </w:p>
        </w:tc>
      </w:tr>
      <w:tr w:rsidR="007C74E3" w14:paraId="55678312"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598CCD80" w14:textId="77777777" w:rsidR="007C74E3" w:rsidRDefault="00000000">
            <w:pPr>
              <w:spacing w:after="150"/>
              <w:jc w:val="center"/>
            </w:pPr>
            <w:r>
              <w:rPr>
                <w:color w:val="000000"/>
              </w:rPr>
              <w:t>37</w:t>
            </w:r>
          </w:p>
        </w:tc>
        <w:tc>
          <w:tcPr>
            <w:tcW w:w="2824" w:type="dxa"/>
            <w:tcBorders>
              <w:top w:val="single" w:sz="8" w:space="0" w:color="000000"/>
              <w:left w:val="single" w:sz="8" w:space="0" w:color="000000"/>
              <w:bottom w:val="single" w:sz="8" w:space="0" w:color="000000"/>
              <w:right w:val="single" w:sz="8" w:space="0" w:color="000000"/>
            </w:tcBorders>
            <w:vAlign w:val="center"/>
          </w:tcPr>
          <w:p w14:paraId="09B484B7" w14:textId="77777777" w:rsidR="007C74E3" w:rsidRDefault="00000000">
            <w:pPr>
              <w:spacing w:after="150"/>
              <w:jc w:val="center"/>
            </w:pPr>
            <w:r>
              <w:rPr>
                <w:color w:val="000000"/>
              </w:rPr>
              <w:t>3,343</w:t>
            </w:r>
          </w:p>
        </w:tc>
        <w:tc>
          <w:tcPr>
            <w:tcW w:w="2824" w:type="dxa"/>
            <w:tcBorders>
              <w:top w:val="single" w:sz="8" w:space="0" w:color="000000"/>
              <w:left w:val="single" w:sz="8" w:space="0" w:color="000000"/>
              <w:bottom w:val="single" w:sz="8" w:space="0" w:color="000000"/>
              <w:right w:val="single" w:sz="8" w:space="0" w:color="000000"/>
            </w:tcBorders>
            <w:vAlign w:val="center"/>
          </w:tcPr>
          <w:p w14:paraId="6D541275" w14:textId="77777777" w:rsidR="007C74E3" w:rsidRDefault="00000000">
            <w:pPr>
              <w:spacing w:after="150"/>
              <w:jc w:val="center"/>
            </w:pPr>
            <w:r>
              <w:rPr>
                <w:color w:val="000000"/>
              </w:rPr>
              <w:t>3,003</w:t>
            </w:r>
          </w:p>
        </w:tc>
        <w:tc>
          <w:tcPr>
            <w:tcW w:w="3661" w:type="dxa"/>
            <w:tcBorders>
              <w:top w:val="single" w:sz="8" w:space="0" w:color="000000"/>
              <w:left w:val="single" w:sz="8" w:space="0" w:color="000000"/>
              <w:bottom w:val="single" w:sz="8" w:space="0" w:color="000000"/>
              <w:right w:val="single" w:sz="8" w:space="0" w:color="000000"/>
            </w:tcBorders>
            <w:vAlign w:val="center"/>
          </w:tcPr>
          <w:p w14:paraId="4D54F243" w14:textId="77777777" w:rsidR="007C74E3" w:rsidRDefault="00000000">
            <w:pPr>
              <w:spacing w:after="150"/>
              <w:jc w:val="center"/>
            </w:pPr>
            <w:r>
              <w:rPr>
                <w:color w:val="000000"/>
              </w:rPr>
              <w:t>0,563 6</w:t>
            </w:r>
          </w:p>
        </w:tc>
        <w:tc>
          <w:tcPr>
            <w:tcW w:w="3662" w:type="dxa"/>
            <w:tcBorders>
              <w:top w:val="single" w:sz="8" w:space="0" w:color="000000"/>
              <w:left w:val="single" w:sz="8" w:space="0" w:color="000000"/>
              <w:bottom w:val="single" w:sz="8" w:space="0" w:color="000000"/>
              <w:right w:val="single" w:sz="8" w:space="0" w:color="000000"/>
            </w:tcBorders>
            <w:vAlign w:val="center"/>
          </w:tcPr>
          <w:p w14:paraId="4EDED393" w14:textId="77777777" w:rsidR="007C74E3" w:rsidRDefault="00000000">
            <w:pPr>
              <w:spacing w:after="150"/>
              <w:jc w:val="center"/>
            </w:pPr>
            <w:r>
              <w:rPr>
                <w:color w:val="000000"/>
              </w:rPr>
              <w:t>0,624 7</w:t>
            </w:r>
          </w:p>
        </w:tc>
      </w:tr>
      <w:tr w:rsidR="007C74E3" w14:paraId="13865589"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7F1C2D1E" w14:textId="77777777" w:rsidR="007C74E3" w:rsidRDefault="00000000">
            <w:pPr>
              <w:spacing w:after="150"/>
              <w:jc w:val="center"/>
            </w:pPr>
            <w:r>
              <w:rPr>
                <w:color w:val="000000"/>
              </w:rPr>
              <w:t>38</w:t>
            </w:r>
          </w:p>
        </w:tc>
        <w:tc>
          <w:tcPr>
            <w:tcW w:w="2824" w:type="dxa"/>
            <w:tcBorders>
              <w:top w:val="single" w:sz="8" w:space="0" w:color="000000"/>
              <w:left w:val="single" w:sz="8" w:space="0" w:color="000000"/>
              <w:bottom w:val="single" w:sz="8" w:space="0" w:color="000000"/>
              <w:right w:val="single" w:sz="8" w:space="0" w:color="000000"/>
            </w:tcBorders>
            <w:vAlign w:val="center"/>
          </w:tcPr>
          <w:p w14:paraId="76FBC118" w14:textId="77777777" w:rsidR="007C74E3" w:rsidRDefault="00000000">
            <w:pPr>
              <w:spacing w:after="150"/>
              <w:jc w:val="center"/>
            </w:pPr>
            <w:r>
              <w:rPr>
                <w:color w:val="000000"/>
              </w:rPr>
              <w:t>3,356</w:t>
            </w:r>
          </w:p>
        </w:tc>
        <w:tc>
          <w:tcPr>
            <w:tcW w:w="2824" w:type="dxa"/>
            <w:tcBorders>
              <w:top w:val="single" w:sz="8" w:space="0" w:color="000000"/>
              <w:left w:val="single" w:sz="8" w:space="0" w:color="000000"/>
              <w:bottom w:val="single" w:sz="8" w:space="0" w:color="000000"/>
              <w:right w:val="single" w:sz="8" w:space="0" w:color="000000"/>
            </w:tcBorders>
            <w:vAlign w:val="center"/>
          </w:tcPr>
          <w:p w14:paraId="332BB6D2" w14:textId="77777777" w:rsidR="007C74E3" w:rsidRDefault="00000000">
            <w:pPr>
              <w:spacing w:after="150"/>
              <w:jc w:val="center"/>
            </w:pPr>
            <w:r>
              <w:rPr>
                <w:color w:val="000000"/>
              </w:rPr>
              <w:t>3,014</w:t>
            </w:r>
          </w:p>
        </w:tc>
        <w:tc>
          <w:tcPr>
            <w:tcW w:w="3661" w:type="dxa"/>
            <w:tcBorders>
              <w:top w:val="single" w:sz="8" w:space="0" w:color="000000"/>
              <w:left w:val="single" w:sz="8" w:space="0" w:color="000000"/>
              <w:bottom w:val="single" w:sz="8" w:space="0" w:color="000000"/>
              <w:right w:val="single" w:sz="8" w:space="0" w:color="000000"/>
            </w:tcBorders>
            <w:vAlign w:val="center"/>
          </w:tcPr>
          <w:p w14:paraId="2F116EEE" w14:textId="77777777" w:rsidR="007C74E3" w:rsidRDefault="00000000">
            <w:pPr>
              <w:spacing w:after="150"/>
              <w:jc w:val="center"/>
            </w:pPr>
            <w:r>
              <w:rPr>
                <w:color w:val="000000"/>
              </w:rPr>
              <w:t>0,571 4</w:t>
            </w:r>
          </w:p>
        </w:tc>
        <w:tc>
          <w:tcPr>
            <w:tcW w:w="3662" w:type="dxa"/>
            <w:tcBorders>
              <w:top w:val="single" w:sz="8" w:space="0" w:color="000000"/>
              <w:left w:val="single" w:sz="8" w:space="0" w:color="000000"/>
              <w:bottom w:val="single" w:sz="8" w:space="0" w:color="000000"/>
              <w:right w:val="single" w:sz="8" w:space="0" w:color="000000"/>
            </w:tcBorders>
            <w:vAlign w:val="center"/>
          </w:tcPr>
          <w:p w14:paraId="4AD975BB" w14:textId="77777777" w:rsidR="007C74E3" w:rsidRDefault="00000000">
            <w:pPr>
              <w:spacing w:after="150"/>
              <w:jc w:val="center"/>
            </w:pPr>
            <w:r>
              <w:rPr>
                <w:color w:val="000000"/>
              </w:rPr>
              <w:t>0,631 6</w:t>
            </w:r>
          </w:p>
        </w:tc>
      </w:tr>
      <w:tr w:rsidR="007C74E3" w14:paraId="3348C46A"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238C3101" w14:textId="77777777" w:rsidR="007C74E3" w:rsidRDefault="00000000">
            <w:pPr>
              <w:spacing w:after="150"/>
              <w:jc w:val="center"/>
            </w:pPr>
            <w:r>
              <w:rPr>
                <w:color w:val="000000"/>
              </w:rPr>
              <w:t>39</w:t>
            </w:r>
          </w:p>
        </w:tc>
        <w:tc>
          <w:tcPr>
            <w:tcW w:w="2824" w:type="dxa"/>
            <w:tcBorders>
              <w:top w:val="single" w:sz="8" w:space="0" w:color="000000"/>
              <w:left w:val="single" w:sz="8" w:space="0" w:color="000000"/>
              <w:bottom w:val="single" w:sz="8" w:space="0" w:color="000000"/>
              <w:right w:val="single" w:sz="8" w:space="0" w:color="000000"/>
            </w:tcBorders>
            <w:vAlign w:val="center"/>
          </w:tcPr>
          <w:p w14:paraId="5440AABC" w14:textId="77777777" w:rsidR="007C74E3" w:rsidRDefault="00000000">
            <w:pPr>
              <w:spacing w:after="150"/>
              <w:jc w:val="center"/>
            </w:pPr>
            <w:r>
              <w:rPr>
                <w:color w:val="000000"/>
              </w:rPr>
              <w:t>3,369</w:t>
            </w:r>
          </w:p>
        </w:tc>
        <w:tc>
          <w:tcPr>
            <w:tcW w:w="2824" w:type="dxa"/>
            <w:tcBorders>
              <w:top w:val="single" w:sz="8" w:space="0" w:color="000000"/>
              <w:left w:val="single" w:sz="8" w:space="0" w:color="000000"/>
              <w:bottom w:val="single" w:sz="8" w:space="0" w:color="000000"/>
              <w:right w:val="single" w:sz="8" w:space="0" w:color="000000"/>
            </w:tcBorders>
            <w:vAlign w:val="center"/>
          </w:tcPr>
          <w:p w14:paraId="4FE2D10D" w14:textId="77777777" w:rsidR="007C74E3" w:rsidRDefault="00000000">
            <w:pPr>
              <w:spacing w:after="150"/>
              <w:jc w:val="center"/>
            </w:pPr>
            <w:r>
              <w:rPr>
                <w:color w:val="000000"/>
              </w:rPr>
              <w:t>3,025</w:t>
            </w:r>
          </w:p>
        </w:tc>
        <w:tc>
          <w:tcPr>
            <w:tcW w:w="3661" w:type="dxa"/>
            <w:tcBorders>
              <w:top w:val="single" w:sz="8" w:space="0" w:color="000000"/>
              <w:left w:val="single" w:sz="8" w:space="0" w:color="000000"/>
              <w:bottom w:val="single" w:sz="8" w:space="0" w:color="000000"/>
              <w:right w:val="single" w:sz="8" w:space="0" w:color="000000"/>
            </w:tcBorders>
            <w:vAlign w:val="center"/>
          </w:tcPr>
          <w:p w14:paraId="4B7AC8FF" w14:textId="77777777" w:rsidR="007C74E3" w:rsidRDefault="00000000">
            <w:pPr>
              <w:spacing w:after="150"/>
              <w:jc w:val="center"/>
            </w:pPr>
            <w:r>
              <w:rPr>
                <w:color w:val="000000"/>
              </w:rPr>
              <w:t>0,578 9</w:t>
            </w:r>
          </w:p>
        </w:tc>
        <w:tc>
          <w:tcPr>
            <w:tcW w:w="3662" w:type="dxa"/>
            <w:tcBorders>
              <w:top w:val="single" w:sz="8" w:space="0" w:color="000000"/>
              <w:left w:val="single" w:sz="8" w:space="0" w:color="000000"/>
              <w:bottom w:val="single" w:sz="8" w:space="0" w:color="000000"/>
              <w:right w:val="single" w:sz="8" w:space="0" w:color="000000"/>
            </w:tcBorders>
            <w:vAlign w:val="center"/>
          </w:tcPr>
          <w:p w14:paraId="407DC058" w14:textId="77777777" w:rsidR="007C74E3" w:rsidRDefault="00000000">
            <w:pPr>
              <w:spacing w:after="150"/>
              <w:jc w:val="center"/>
            </w:pPr>
            <w:r>
              <w:rPr>
                <w:color w:val="000000"/>
              </w:rPr>
              <w:t>0,638 2</w:t>
            </w:r>
          </w:p>
        </w:tc>
      </w:tr>
      <w:tr w:rsidR="007C74E3" w14:paraId="009BE27E" w14:textId="77777777">
        <w:trPr>
          <w:trHeight w:val="45"/>
          <w:tblCellSpacing w:w="0" w:type="auto"/>
        </w:trPr>
        <w:tc>
          <w:tcPr>
            <w:tcW w:w="1429" w:type="dxa"/>
            <w:tcBorders>
              <w:top w:val="single" w:sz="8" w:space="0" w:color="000000"/>
              <w:left w:val="single" w:sz="8" w:space="0" w:color="000000"/>
              <w:bottom w:val="single" w:sz="8" w:space="0" w:color="000000"/>
              <w:right w:val="single" w:sz="8" w:space="0" w:color="000000"/>
            </w:tcBorders>
            <w:vAlign w:val="center"/>
          </w:tcPr>
          <w:p w14:paraId="09A3E530" w14:textId="77777777" w:rsidR="007C74E3" w:rsidRDefault="00000000">
            <w:pPr>
              <w:spacing w:after="150"/>
              <w:jc w:val="center"/>
            </w:pPr>
            <w:r>
              <w:rPr>
                <w:color w:val="000000"/>
              </w:rPr>
              <w:t>40</w:t>
            </w:r>
          </w:p>
        </w:tc>
        <w:tc>
          <w:tcPr>
            <w:tcW w:w="2824" w:type="dxa"/>
            <w:tcBorders>
              <w:top w:val="single" w:sz="8" w:space="0" w:color="000000"/>
              <w:left w:val="single" w:sz="8" w:space="0" w:color="000000"/>
              <w:bottom w:val="single" w:sz="8" w:space="0" w:color="000000"/>
              <w:right w:val="single" w:sz="8" w:space="0" w:color="000000"/>
            </w:tcBorders>
            <w:vAlign w:val="center"/>
          </w:tcPr>
          <w:p w14:paraId="6F9C0B45" w14:textId="77777777" w:rsidR="007C74E3" w:rsidRDefault="00000000">
            <w:pPr>
              <w:spacing w:after="150"/>
              <w:jc w:val="center"/>
            </w:pPr>
            <w:r>
              <w:rPr>
                <w:color w:val="000000"/>
              </w:rPr>
              <w:t>3,381</w:t>
            </w:r>
          </w:p>
        </w:tc>
        <w:tc>
          <w:tcPr>
            <w:tcW w:w="2824" w:type="dxa"/>
            <w:tcBorders>
              <w:top w:val="single" w:sz="8" w:space="0" w:color="000000"/>
              <w:left w:val="single" w:sz="8" w:space="0" w:color="000000"/>
              <w:bottom w:val="single" w:sz="8" w:space="0" w:color="000000"/>
              <w:right w:val="single" w:sz="8" w:space="0" w:color="000000"/>
            </w:tcBorders>
            <w:vAlign w:val="center"/>
          </w:tcPr>
          <w:p w14:paraId="5069560B" w14:textId="77777777" w:rsidR="007C74E3" w:rsidRDefault="00000000">
            <w:pPr>
              <w:spacing w:after="150"/>
              <w:jc w:val="center"/>
            </w:pPr>
            <w:r>
              <w:rPr>
                <w:color w:val="000000"/>
              </w:rPr>
              <w:t>3,036</w:t>
            </w:r>
          </w:p>
        </w:tc>
        <w:tc>
          <w:tcPr>
            <w:tcW w:w="3661" w:type="dxa"/>
            <w:tcBorders>
              <w:top w:val="single" w:sz="8" w:space="0" w:color="000000"/>
              <w:left w:val="single" w:sz="8" w:space="0" w:color="000000"/>
              <w:bottom w:val="single" w:sz="8" w:space="0" w:color="000000"/>
              <w:right w:val="single" w:sz="8" w:space="0" w:color="000000"/>
            </w:tcBorders>
            <w:vAlign w:val="center"/>
          </w:tcPr>
          <w:p w14:paraId="7416C720" w14:textId="77777777" w:rsidR="007C74E3" w:rsidRDefault="00000000">
            <w:pPr>
              <w:spacing w:after="150"/>
              <w:jc w:val="center"/>
            </w:pPr>
            <w:r>
              <w:rPr>
                <w:color w:val="000000"/>
              </w:rPr>
              <w:t>0,586 2</w:t>
            </w:r>
          </w:p>
        </w:tc>
        <w:tc>
          <w:tcPr>
            <w:tcW w:w="3662" w:type="dxa"/>
            <w:tcBorders>
              <w:top w:val="single" w:sz="8" w:space="0" w:color="000000"/>
              <w:left w:val="single" w:sz="8" w:space="0" w:color="000000"/>
              <w:bottom w:val="single" w:sz="8" w:space="0" w:color="000000"/>
              <w:right w:val="single" w:sz="8" w:space="0" w:color="000000"/>
            </w:tcBorders>
            <w:vAlign w:val="center"/>
          </w:tcPr>
          <w:p w14:paraId="28E1FC61" w14:textId="77777777" w:rsidR="007C74E3" w:rsidRDefault="00000000">
            <w:pPr>
              <w:spacing w:after="150"/>
              <w:jc w:val="center"/>
            </w:pPr>
            <w:r>
              <w:rPr>
                <w:color w:val="000000"/>
              </w:rPr>
              <w:t>0,644 5</w:t>
            </w:r>
          </w:p>
        </w:tc>
      </w:tr>
    </w:tbl>
    <w:p w14:paraId="774CB9A9" w14:textId="77777777" w:rsidR="007C74E3" w:rsidRDefault="00000000">
      <w:pPr>
        <w:spacing w:after="150"/>
        <w:jc w:val="right"/>
      </w:pPr>
      <w:r>
        <w:rPr>
          <w:color w:val="000000"/>
        </w:rPr>
        <w:t>Прилог 5.</w:t>
      </w:r>
    </w:p>
    <w:p w14:paraId="557B89F2" w14:textId="77777777" w:rsidR="007C74E3" w:rsidRDefault="00000000">
      <w:pPr>
        <w:spacing w:after="120"/>
        <w:jc w:val="center"/>
      </w:pPr>
      <w:r>
        <w:rPr>
          <w:color w:val="000000"/>
        </w:rPr>
        <w:t>ИЗРАЧУНАВАЊЕ ОПТЕРЕЋЕЊА ОТПАДНИХ ВОДА (ЕМИТОВАНЕ КОЛИЧИНЕ)</w:t>
      </w:r>
    </w:p>
    <w:p w14:paraId="7F67F089" w14:textId="77777777" w:rsidR="007C74E3" w:rsidRDefault="00000000">
      <w:pPr>
        <w:spacing w:after="150"/>
      </w:pPr>
      <w:r>
        <w:rPr>
          <w:color w:val="000000"/>
        </w:rPr>
        <w:t>Годишња просечна концентрација загађујућих материја (параметра) одређује се на следећи начин:</w:t>
      </w:r>
    </w:p>
    <w:p w14:paraId="5183BFFD" w14:textId="77777777" w:rsidR="007C74E3" w:rsidRDefault="00000000">
      <w:pPr>
        <w:spacing w:after="150"/>
      </w:pPr>
      <w:r>
        <w:rPr>
          <w:color w:val="000000"/>
        </w:rPr>
        <w:t>C = Σ (C</w:t>
      </w:r>
      <w:r>
        <w:rPr>
          <w:color w:val="000000"/>
          <w:vertAlign w:val="subscript"/>
        </w:rPr>
        <w:t>Узорка</w:t>
      </w:r>
      <w:r>
        <w:rPr>
          <w:color w:val="000000"/>
        </w:rPr>
        <w:t xml:space="preserve"> или C</w:t>
      </w:r>
      <w:r>
        <w:rPr>
          <w:color w:val="000000"/>
          <w:vertAlign w:val="subscript"/>
        </w:rPr>
        <w:t>дневно</w:t>
      </w:r>
      <w:r>
        <w:rPr>
          <w:color w:val="000000"/>
        </w:rPr>
        <w:t>) / број узорака</w:t>
      </w:r>
    </w:p>
    <w:p w14:paraId="46692F71" w14:textId="77777777" w:rsidR="007C74E3" w:rsidRDefault="00000000">
      <w:pPr>
        <w:spacing w:after="150"/>
      </w:pPr>
      <w:r>
        <w:rPr>
          <w:color w:val="000000"/>
        </w:rPr>
        <w:t>где је:</w:t>
      </w:r>
    </w:p>
    <w:p w14:paraId="4C4DD66B" w14:textId="77777777" w:rsidR="007C74E3" w:rsidRDefault="00000000">
      <w:pPr>
        <w:spacing w:after="150"/>
      </w:pPr>
      <w:r>
        <w:rPr>
          <w:color w:val="000000"/>
        </w:rPr>
        <w:t>C</w:t>
      </w:r>
      <w:r>
        <w:rPr>
          <w:color w:val="000000"/>
          <w:vertAlign w:val="subscript"/>
        </w:rPr>
        <w:t>Узорка</w:t>
      </w:r>
      <w:r>
        <w:rPr>
          <w:color w:val="000000"/>
        </w:rPr>
        <w:t xml:space="preserve"> = мерена концентрација у периоду краћем од 24 h;</w:t>
      </w:r>
    </w:p>
    <w:p w14:paraId="6127B4F0" w14:textId="77777777" w:rsidR="007C74E3" w:rsidRDefault="00000000">
      <w:pPr>
        <w:spacing w:after="150"/>
      </w:pPr>
      <w:r>
        <w:rPr>
          <w:color w:val="000000"/>
        </w:rPr>
        <w:t>C</w:t>
      </w:r>
      <w:r>
        <w:rPr>
          <w:color w:val="000000"/>
          <w:vertAlign w:val="subscript"/>
        </w:rPr>
        <w:t>дневно</w:t>
      </w:r>
      <w:r>
        <w:rPr>
          <w:color w:val="000000"/>
        </w:rPr>
        <w:t xml:space="preserve"> = мерена дневна концентрација у 24-часовном композитном узорку.</w:t>
      </w:r>
    </w:p>
    <w:p w14:paraId="4B5554DF" w14:textId="77777777" w:rsidR="007C74E3" w:rsidRDefault="00000000">
      <w:pPr>
        <w:spacing w:after="150"/>
      </w:pPr>
      <w:r>
        <w:rPr>
          <w:color w:val="000000"/>
        </w:rPr>
        <w:t>У зависности од расположивих података оптерећење се може израчунати на следећи начине:</w:t>
      </w:r>
    </w:p>
    <w:p w14:paraId="23A5C841" w14:textId="77777777" w:rsidR="007C74E3" w:rsidRDefault="00000000">
      <w:pPr>
        <w:spacing w:after="150"/>
      </w:pPr>
      <w:r>
        <w:rPr>
          <w:i/>
          <w:color w:val="000000"/>
        </w:rPr>
        <w:t>– Концентрација мерена по дану помножена са испуштеном количином отпадне воде</w:t>
      </w:r>
      <w:r>
        <w:rPr>
          <w:color w:val="000000"/>
        </w:rPr>
        <w:t xml:space="preserve"> у току истог дана. Просек дневног оптерећења одређује се и множи по броју дана испуштања у релевантној години, и то:</w:t>
      </w:r>
    </w:p>
    <w:p w14:paraId="2A0025E7" w14:textId="77777777" w:rsidR="007C74E3" w:rsidRDefault="00000000">
      <w:pPr>
        <w:spacing w:after="150"/>
      </w:pPr>
      <w:r>
        <w:rPr>
          <w:color w:val="000000"/>
        </w:rPr>
        <w:t>Корак 1: дневно оптерећење = (концентрација) x (дневни проток)</w:t>
      </w:r>
    </w:p>
    <w:p w14:paraId="62BAE2E9" w14:textId="77777777" w:rsidR="007C74E3" w:rsidRDefault="00000000">
      <w:pPr>
        <w:spacing w:after="150"/>
      </w:pPr>
      <w:r>
        <w:rPr>
          <w:color w:val="000000"/>
        </w:rPr>
        <w:t>Корак 2: годишње оптерећење = (просечно дневно оптерећење) x (број дана испуштања)</w:t>
      </w:r>
    </w:p>
    <w:p w14:paraId="369FF63D" w14:textId="77777777" w:rsidR="007C74E3" w:rsidRDefault="00000000">
      <w:pPr>
        <w:spacing w:after="150"/>
      </w:pPr>
      <w:r>
        <w:rPr>
          <w:i/>
          <w:color w:val="000000"/>
        </w:rPr>
        <w:lastRenderedPageBreak/>
        <w:t>– Ако не постоји дневно мерење или испуштање</w:t>
      </w:r>
      <w:r>
        <w:rPr>
          <w:color w:val="000000"/>
        </w:rPr>
        <w:t>, одређени дан или број дана може да се дефинише као репрезентативан за одређени период. То би био случај, на пример, за сезонске компаније које обављају највише у току кратког периода у години (нпр. периода жетве). Овај метод може се применити за свакодневно оптерећење, али и где је то релевантно и за дневне концентрације и/или дневне протоке, односно:</w:t>
      </w:r>
    </w:p>
    <w:p w14:paraId="31B643B9" w14:textId="77777777" w:rsidR="007C74E3" w:rsidRDefault="00000000">
      <w:pPr>
        <w:spacing w:after="150"/>
      </w:pPr>
      <w:r>
        <w:rPr>
          <w:color w:val="000000"/>
        </w:rPr>
        <w:t>Корак 1: дневно оптерећење = (репрезентативна дневна концентрација) x (репрезентативни дневни проток)</w:t>
      </w:r>
    </w:p>
    <w:p w14:paraId="3850E793" w14:textId="77777777" w:rsidR="007C74E3" w:rsidRDefault="00000000">
      <w:pPr>
        <w:spacing w:after="150"/>
      </w:pPr>
      <w:r>
        <w:rPr>
          <w:color w:val="000000"/>
        </w:rPr>
        <w:t>Корак 2: годишње оптерећење = збир дневних оптерећења (где је релевантно, збир недељних оптерећења)</w:t>
      </w:r>
    </w:p>
    <w:p w14:paraId="12D0C44D" w14:textId="77777777" w:rsidR="007C74E3" w:rsidRDefault="00000000">
      <w:pPr>
        <w:spacing w:after="150"/>
      </w:pPr>
      <w:r>
        <w:rPr>
          <w:i/>
          <w:color w:val="000000"/>
        </w:rPr>
        <w:t>– Концентрација може бити упросечена за сва мерења у релевантној години и помножена са годишњим протоком</w:t>
      </w:r>
      <w:r>
        <w:rPr>
          <w:color w:val="000000"/>
        </w:rPr>
        <w:t>, који може бити одређен као просек одређеног броја дневних мерења протока, или се може утврдити на други начин (на пример, на основу капацитета пумпе и оперативних сати или, у складу са лиценцом).</w:t>
      </w:r>
    </w:p>
    <w:p w14:paraId="6E0785E7" w14:textId="77777777" w:rsidR="007C74E3" w:rsidRDefault="00000000">
      <w:pPr>
        <w:spacing w:after="150"/>
      </w:pPr>
      <w:r>
        <w:rPr>
          <w:i/>
          <w:color w:val="000000"/>
        </w:rPr>
        <w:t>– Када постоји велика флуктација у испуштању отпадних вода</w:t>
      </w:r>
      <w:r>
        <w:rPr>
          <w:color w:val="000000"/>
        </w:rPr>
        <w:t xml:space="preserve"> онда би се требао користити стварни годишњи проток помножен са просечном годишњом концентрацијом.</w:t>
      </w:r>
    </w:p>
    <w:p w14:paraId="31A8D725" w14:textId="77777777" w:rsidR="007C74E3" w:rsidRDefault="00000000">
      <w:pPr>
        <w:spacing w:after="150"/>
      </w:pPr>
      <w:r>
        <w:rPr>
          <w:color w:val="000000"/>
        </w:rPr>
        <w:t>– Оператер или надлежни орган такође може да одреди поуздано годишње оптерећење израчунавањем средњих вредности. То може да се користи за супстанце додате у познатој количини, али за које анализа није могућа или је несразмерно скупа.</w:t>
      </w:r>
    </w:p>
    <w:p w14:paraId="35527365" w14:textId="77777777" w:rsidR="007C74E3" w:rsidRDefault="00000000">
      <w:pPr>
        <w:spacing w:after="150"/>
      </w:pPr>
      <w:r>
        <w:rPr>
          <w:color w:val="000000"/>
        </w:rPr>
        <w:t>– За релативно мала испуштања по појединим секторима, оптерећење кисеоник-везујућих супстанци (нпр. БПК, ХПК, и др.) и метала је одређена помоћу коефицијената на основу података производње или на основи испуштене/потрошене количине воде.</w:t>
      </w:r>
    </w:p>
    <w:p w14:paraId="3721B213" w14:textId="77777777" w:rsidR="007C74E3" w:rsidRDefault="00000000">
      <w:pPr>
        <w:spacing w:after="150"/>
        <w:jc w:val="right"/>
      </w:pPr>
      <w:r>
        <w:rPr>
          <w:color w:val="000000"/>
        </w:rPr>
        <w:t>Прилог 6.</w:t>
      </w:r>
    </w:p>
    <w:p w14:paraId="22B94837" w14:textId="77777777" w:rsidR="007C74E3" w:rsidRDefault="00000000">
      <w:pPr>
        <w:spacing w:after="120"/>
        <w:jc w:val="center"/>
      </w:pPr>
      <w:r>
        <w:rPr>
          <w:color w:val="000000"/>
        </w:rPr>
        <w:t>МАСЕНИ БИЛАНС</w:t>
      </w:r>
    </w:p>
    <w:p w14:paraId="39141A22" w14:textId="77777777" w:rsidR="007C74E3" w:rsidRDefault="00000000">
      <w:pPr>
        <w:spacing w:after="150"/>
      </w:pPr>
      <w:r>
        <w:rPr>
          <w:color w:val="000000"/>
        </w:rPr>
        <w:t>Масени биланс се може користити за процену емисије у водна тела (животну средину) са неке локације, процеса, или комада опреме. Поступак урачунава улаз, акумулацију, излаз и генерисање или деструкцију супстанци од интереса, а израчуната разлика представља испуштану количину у водно тело. Ова израчунавања су нарочито корисна када се улазни и излазни токови могу лако окарактерисати, као што је често случај за мале процесе и операције. Када је део улаза трансформисан (нпр. сировина у хемијском процесу) метод масеног биланса је тешко применити, у овим случајевима потребно је уместо тога израчунати биланс хемијских елемената.</w:t>
      </w:r>
    </w:p>
    <w:p w14:paraId="533B4E03" w14:textId="77777777" w:rsidR="007C74E3" w:rsidRDefault="00000000">
      <w:pPr>
        <w:spacing w:after="150"/>
      </w:pPr>
      <w:r>
        <w:rPr>
          <w:color w:val="000000"/>
        </w:rPr>
        <w:t>Следеће једноставне једначине се могу применити приликом процењивања емисије масеним билансом:</w:t>
      </w:r>
    </w:p>
    <w:tbl>
      <w:tblPr>
        <w:tblW w:w="0" w:type="auto"/>
        <w:tblCellSpacing w:w="0" w:type="auto"/>
        <w:tblLook w:val="04A0" w:firstRow="1" w:lastRow="0" w:firstColumn="1" w:lastColumn="0" w:noHBand="0" w:noVBand="1"/>
      </w:tblPr>
      <w:tblGrid>
        <w:gridCol w:w="3100"/>
        <w:gridCol w:w="6143"/>
      </w:tblGrid>
      <w:tr w:rsidR="007C74E3" w14:paraId="6CC2BC89" w14:textId="77777777">
        <w:trPr>
          <w:trHeight w:val="90"/>
          <w:tblCellSpacing w:w="0" w:type="auto"/>
        </w:trPr>
        <w:tc>
          <w:tcPr>
            <w:tcW w:w="4663" w:type="dxa"/>
            <w:vAlign w:val="center"/>
          </w:tcPr>
          <w:p w14:paraId="252CA3C1" w14:textId="77777777" w:rsidR="007C74E3" w:rsidRDefault="00000000">
            <w:pPr>
              <w:spacing w:after="150"/>
            </w:pPr>
            <w:r>
              <w:rPr>
                <w:color w:val="000000"/>
              </w:rPr>
              <w:t xml:space="preserve">Укупна маса у процесу </w:t>
            </w:r>
            <w:r>
              <w:rPr>
                <w:color w:val="000000"/>
              </w:rPr>
              <w:lastRenderedPageBreak/>
              <w:t>=</w:t>
            </w:r>
          </w:p>
        </w:tc>
        <w:tc>
          <w:tcPr>
            <w:tcW w:w="9737" w:type="dxa"/>
            <w:vAlign w:val="center"/>
          </w:tcPr>
          <w:p w14:paraId="3C92F4B6" w14:textId="77777777" w:rsidR="007C74E3" w:rsidRDefault="00000000">
            <w:pPr>
              <w:spacing w:after="150"/>
            </w:pPr>
            <w:r>
              <w:rPr>
                <w:color w:val="000000"/>
              </w:rPr>
              <w:lastRenderedPageBreak/>
              <w:t xml:space="preserve">акумулација + укупна маса која излази из </w:t>
            </w:r>
            <w:r>
              <w:rPr>
                <w:color w:val="000000"/>
              </w:rPr>
              <w:lastRenderedPageBreak/>
              <w:t>процеса + мерна несигурност</w:t>
            </w:r>
          </w:p>
        </w:tc>
      </w:tr>
    </w:tbl>
    <w:p w14:paraId="05C7CC7C" w14:textId="77777777" w:rsidR="007C74E3" w:rsidRDefault="00000000">
      <w:pPr>
        <w:spacing w:after="150"/>
      </w:pPr>
      <w:r>
        <w:rPr>
          <w:color w:val="000000"/>
        </w:rPr>
        <w:lastRenderedPageBreak/>
        <w:t>Применом ове једначине у контексту неке локације, процеса или делова опреме, ова једначина се може написати у облику:</w:t>
      </w:r>
    </w:p>
    <w:tbl>
      <w:tblPr>
        <w:tblW w:w="0" w:type="auto"/>
        <w:tblCellSpacing w:w="0" w:type="auto"/>
        <w:tblLook w:val="04A0" w:firstRow="1" w:lastRow="0" w:firstColumn="1" w:lastColumn="0" w:noHBand="0" w:noVBand="1"/>
      </w:tblPr>
      <w:tblGrid>
        <w:gridCol w:w="1892"/>
        <w:gridCol w:w="7351"/>
      </w:tblGrid>
      <w:tr w:rsidR="007C74E3" w14:paraId="1760FD15" w14:textId="77777777">
        <w:trPr>
          <w:trHeight w:val="90"/>
          <w:tblCellSpacing w:w="0" w:type="auto"/>
        </w:trPr>
        <w:tc>
          <w:tcPr>
            <w:tcW w:w="2761" w:type="dxa"/>
            <w:vAlign w:val="center"/>
          </w:tcPr>
          <w:p w14:paraId="5CFC5623" w14:textId="77777777" w:rsidR="007C74E3" w:rsidRDefault="00000000">
            <w:pPr>
              <w:spacing w:after="150"/>
            </w:pPr>
            <w:r>
              <w:rPr>
                <w:color w:val="000000"/>
              </w:rPr>
              <w:t>Улаз =</w:t>
            </w:r>
          </w:p>
        </w:tc>
        <w:tc>
          <w:tcPr>
            <w:tcW w:w="11639" w:type="dxa"/>
            <w:vAlign w:val="center"/>
          </w:tcPr>
          <w:p w14:paraId="5781532E" w14:textId="77777777" w:rsidR="007C74E3" w:rsidRDefault="00000000">
            <w:pPr>
              <w:spacing w:after="150"/>
            </w:pPr>
            <w:r>
              <w:rPr>
                <w:color w:val="000000"/>
              </w:rPr>
              <w:t>производи + трансфер + акумулација + емсија + мерна несигурност</w:t>
            </w:r>
          </w:p>
        </w:tc>
      </w:tr>
    </w:tbl>
    <w:p w14:paraId="7ED9BB48" w14:textId="77777777" w:rsidR="007C74E3" w:rsidRDefault="00000000">
      <w:pPr>
        <w:spacing w:after="150"/>
      </w:pPr>
      <w:r>
        <w:rPr>
          <w:color w:val="000000"/>
        </w:rPr>
        <w:t>где је:</w:t>
      </w:r>
    </w:p>
    <w:p w14:paraId="01F2C341" w14:textId="77777777" w:rsidR="007C74E3" w:rsidRDefault="00000000">
      <w:pPr>
        <w:spacing w:after="150"/>
      </w:pPr>
      <w:r>
        <w:rPr>
          <w:i/>
          <w:color w:val="000000"/>
        </w:rPr>
        <w:t>Улаз</w:t>
      </w:r>
      <w:r>
        <w:rPr>
          <w:color w:val="000000"/>
        </w:rPr>
        <w:t xml:space="preserve"> = сви улазни материјали који се користе у процесу;</w:t>
      </w:r>
    </w:p>
    <w:p w14:paraId="59393F19" w14:textId="77777777" w:rsidR="007C74E3" w:rsidRDefault="00000000">
      <w:pPr>
        <w:spacing w:after="150"/>
      </w:pPr>
      <w:r>
        <w:rPr>
          <w:i/>
          <w:color w:val="000000"/>
        </w:rPr>
        <w:t>Производи</w:t>
      </w:r>
      <w:r>
        <w:rPr>
          <w:color w:val="000000"/>
        </w:rPr>
        <w:t xml:space="preserve"> = производи и материјали (нпр. нус-производи) који се извозе из објекта;</w:t>
      </w:r>
    </w:p>
    <w:p w14:paraId="04367B8D" w14:textId="77777777" w:rsidR="007C74E3" w:rsidRDefault="00000000">
      <w:pPr>
        <w:spacing w:after="150"/>
      </w:pPr>
      <w:r>
        <w:rPr>
          <w:i/>
          <w:color w:val="000000"/>
        </w:rPr>
        <w:t>Трансфери</w:t>
      </w:r>
      <w:r>
        <w:rPr>
          <w:color w:val="000000"/>
        </w:rPr>
        <w:t xml:space="preserve"> = укључује супстанце које се испуштају у канализацију, супстанце депоноване на депоније и супстанце уклоњене из постројења за уништавање, третман, рециклажу, прераду или пречишћавање;</w:t>
      </w:r>
    </w:p>
    <w:p w14:paraId="392E960E" w14:textId="77777777" w:rsidR="007C74E3" w:rsidRDefault="00000000">
      <w:pPr>
        <w:spacing w:after="150"/>
      </w:pPr>
      <w:r>
        <w:rPr>
          <w:i/>
          <w:color w:val="000000"/>
        </w:rPr>
        <w:t>Акумулације</w:t>
      </w:r>
      <w:r>
        <w:rPr>
          <w:color w:val="000000"/>
        </w:rPr>
        <w:t xml:space="preserve"> = материјал акумулиран у процесу;</w:t>
      </w:r>
    </w:p>
    <w:p w14:paraId="4B3F7C04" w14:textId="77777777" w:rsidR="007C74E3" w:rsidRDefault="00000000">
      <w:pPr>
        <w:spacing w:after="150"/>
      </w:pPr>
      <w:r>
        <w:rPr>
          <w:i/>
          <w:color w:val="000000"/>
        </w:rPr>
        <w:t>Емисије</w:t>
      </w:r>
      <w:r>
        <w:rPr>
          <w:color w:val="000000"/>
        </w:rPr>
        <w:t xml:space="preserve"> = испуштања у ваздух, воду и земљиште. Емисије укључују и рутинска и акцидентна испуштања.</w:t>
      </w:r>
    </w:p>
    <w:p w14:paraId="5D8572A1" w14:textId="77777777" w:rsidR="007C74E3" w:rsidRDefault="00000000">
      <w:pPr>
        <w:spacing w:after="150"/>
      </w:pPr>
      <w:r>
        <w:rPr>
          <w:color w:val="000000"/>
        </w:rPr>
        <w:t>Приликом коришћења масеног биланса мора се обратити пажња, јер иако изгледа као једноставан метод за процену емисије, он обично представља малу разлику између великог улаза и великог излаза, са укљученим мерним несигурностима. Дакле, масени биланс је применљив у пракси само када се тачно могу одредити улаз, излаз и мерна несигурност. Нетачности везана за појединачно праћење материјала, или других активности инхерентних у свакој фази руковања материјалом, може довести до великих одступања у укупној емисији постројења. Мала грешка у било ком кораку од операције може значајно утицати на процену емисије.</w:t>
      </w:r>
    </w:p>
    <w:p w14:paraId="638B67C6" w14:textId="77777777" w:rsidR="007C74E3" w:rsidRDefault="00000000">
      <w:pPr>
        <w:spacing w:after="150"/>
        <w:jc w:val="right"/>
      </w:pPr>
      <w:r>
        <w:rPr>
          <w:color w:val="000000"/>
        </w:rPr>
        <w:t>Прилог 7.</w:t>
      </w:r>
    </w:p>
    <w:p w14:paraId="7618F63C" w14:textId="77777777" w:rsidR="007C74E3" w:rsidRDefault="00000000">
      <w:pPr>
        <w:spacing w:after="120"/>
        <w:jc w:val="center"/>
      </w:pPr>
      <w:r>
        <w:rPr>
          <w:color w:val="000000"/>
        </w:rPr>
        <w:t>ЕМИСИОНИ ФАКТОРИ</w:t>
      </w:r>
    </w:p>
    <w:p w14:paraId="36AB5DCC" w14:textId="77777777" w:rsidR="007C74E3" w:rsidRDefault="00000000">
      <w:pPr>
        <w:spacing w:after="150"/>
      </w:pPr>
      <w:r>
        <w:rPr>
          <w:color w:val="000000"/>
        </w:rPr>
        <w:t>Емисиони фактори су бројеви који могу бити помножени са стопом активности или излазним подацима са постројења (као што је количина производа, потрошња воде, итд.) у циљу процене емисије воде из постројења. Примењују се под претпоставком да све индустријске јединице на истој производној линији имају сличне емисионе факторе. Ови фактори се широко користе за одређивање накнада на малим инсталацијама.</w:t>
      </w:r>
    </w:p>
    <w:p w14:paraId="673A3AA4" w14:textId="77777777" w:rsidR="007C74E3" w:rsidRDefault="00000000">
      <w:pPr>
        <w:spacing w:after="150"/>
      </w:pPr>
      <w:r>
        <w:rPr>
          <w:color w:val="000000"/>
        </w:rPr>
        <w:t>Емисиони фактори захтевају „податке о активностима”, који се комбинују са емисионим фактором да би се генерисала процена емисије. Формула за добијање процене емисије је:</w:t>
      </w:r>
    </w:p>
    <w:tbl>
      <w:tblPr>
        <w:tblW w:w="0" w:type="auto"/>
        <w:tblCellSpacing w:w="0" w:type="auto"/>
        <w:tblLook w:val="04A0" w:firstRow="1" w:lastRow="0" w:firstColumn="1" w:lastColumn="0" w:noHBand="0" w:noVBand="1"/>
      </w:tblPr>
      <w:tblGrid>
        <w:gridCol w:w="2205"/>
        <w:gridCol w:w="1104"/>
        <w:gridCol w:w="2466"/>
        <w:gridCol w:w="999"/>
        <w:gridCol w:w="2469"/>
      </w:tblGrid>
      <w:tr w:rsidR="007C74E3" w14:paraId="61EC2B88" w14:textId="77777777">
        <w:trPr>
          <w:trHeight w:val="90"/>
          <w:tblCellSpacing w:w="0" w:type="auto"/>
        </w:trPr>
        <w:tc>
          <w:tcPr>
            <w:tcW w:w="3333" w:type="dxa"/>
            <w:vAlign w:val="center"/>
          </w:tcPr>
          <w:p w14:paraId="3FE8961F" w14:textId="77777777" w:rsidR="007C74E3" w:rsidRDefault="00000000">
            <w:pPr>
              <w:spacing w:after="150"/>
            </w:pPr>
            <w:r>
              <w:rPr>
                <w:color w:val="000000"/>
              </w:rPr>
              <w:t>Емисиона стопа</w:t>
            </w:r>
          </w:p>
          <w:p w14:paraId="58D3F65B" w14:textId="77777777" w:rsidR="007C74E3" w:rsidRDefault="00000000">
            <w:pPr>
              <w:spacing w:after="150"/>
            </w:pPr>
            <w:r>
              <w:rPr>
                <w:color w:val="000000"/>
              </w:rPr>
              <w:t xml:space="preserve">(маса по </w:t>
            </w:r>
            <w:r>
              <w:rPr>
                <w:color w:val="000000"/>
              </w:rPr>
              <w:lastRenderedPageBreak/>
              <w:t>времену)</w:t>
            </w:r>
          </w:p>
        </w:tc>
        <w:tc>
          <w:tcPr>
            <w:tcW w:w="1998" w:type="dxa"/>
            <w:vAlign w:val="center"/>
          </w:tcPr>
          <w:p w14:paraId="569EEBC1" w14:textId="77777777" w:rsidR="007C74E3" w:rsidRDefault="00000000">
            <w:pPr>
              <w:spacing w:after="150"/>
            </w:pPr>
            <w:r>
              <w:rPr>
                <w:color w:val="000000"/>
              </w:rPr>
              <w:lastRenderedPageBreak/>
              <w:t>=</w:t>
            </w:r>
          </w:p>
        </w:tc>
        <w:tc>
          <w:tcPr>
            <w:tcW w:w="3912" w:type="dxa"/>
            <w:vAlign w:val="center"/>
          </w:tcPr>
          <w:p w14:paraId="29C73E21" w14:textId="77777777" w:rsidR="007C74E3" w:rsidRDefault="00000000">
            <w:pPr>
              <w:spacing w:after="150"/>
            </w:pPr>
            <w:r>
              <w:rPr>
                <w:color w:val="000000"/>
              </w:rPr>
              <w:t>Емисиони фактор</w:t>
            </w:r>
          </w:p>
          <w:p w14:paraId="5BA74ADC" w14:textId="77777777" w:rsidR="007C74E3" w:rsidRDefault="00000000">
            <w:pPr>
              <w:spacing w:after="150"/>
            </w:pPr>
            <w:r>
              <w:rPr>
                <w:color w:val="000000"/>
              </w:rPr>
              <w:t xml:space="preserve">(маса по јединици </w:t>
            </w:r>
            <w:r>
              <w:rPr>
                <w:color w:val="000000"/>
              </w:rPr>
              <w:lastRenderedPageBreak/>
              <w:t>протока)</w:t>
            </w:r>
          </w:p>
        </w:tc>
        <w:tc>
          <w:tcPr>
            <w:tcW w:w="1823" w:type="dxa"/>
            <w:vAlign w:val="center"/>
          </w:tcPr>
          <w:p w14:paraId="3BEFAFB7" w14:textId="77777777" w:rsidR="007C74E3" w:rsidRDefault="00000000">
            <w:pPr>
              <w:spacing w:after="150"/>
            </w:pPr>
            <w:r>
              <w:rPr>
                <w:color w:val="000000"/>
              </w:rPr>
              <w:lastRenderedPageBreak/>
              <w:t>x</w:t>
            </w:r>
          </w:p>
        </w:tc>
        <w:tc>
          <w:tcPr>
            <w:tcW w:w="3334" w:type="dxa"/>
            <w:vAlign w:val="center"/>
          </w:tcPr>
          <w:p w14:paraId="7534D87E" w14:textId="77777777" w:rsidR="007C74E3" w:rsidRDefault="00000000">
            <w:pPr>
              <w:spacing w:after="150"/>
            </w:pPr>
            <w:r>
              <w:rPr>
                <w:color w:val="000000"/>
              </w:rPr>
              <w:t>Подаци о активностима</w:t>
            </w:r>
          </w:p>
          <w:p w14:paraId="076251E3" w14:textId="77777777" w:rsidR="007C74E3" w:rsidRDefault="00000000">
            <w:pPr>
              <w:spacing w:after="150"/>
            </w:pPr>
            <w:r>
              <w:rPr>
                <w:color w:val="000000"/>
              </w:rPr>
              <w:t xml:space="preserve">(проток по </w:t>
            </w:r>
            <w:r>
              <w:rPr>
                <w:color w:val="000000"/>
              </w:rPr>
              <w:lastRenderedPageBreak/>
              <w:t>времену)</w:t>
            </w:r>
          </w:p>
        </w:tc>
      </w:tr>
    </w:tbl>
    <w:p w14:paraId="3C4EF7D8" w14:textId="77777777" w:rsidR="007C74E3" w:rsidRDefault="00000000">
      <w:pPr>
        <w:spacing w:after="150"/>
      </w:pPr>
      <w:r>
        <w:rPr>
          <w:color w:val="000000"/>
        </w:rPr>
        <w:lastRenderedPageBreak/>
        <w:t>Примењује се одговарајући фактор конверзије за јединице на следећи начин: на пример, ако фактор емисије има јединицу „</w:t>
      </w:r>
      <w:r>
        <w:rPr>
          <w:i/>
          <w:color w:val="000000"/>
        </w:rPr>
        <w:t>kg загађујуће материје / m</w:t>
      </w:r>
      <w:r>
        <w:rPr>
          <w:color w:val="000000"/>
          <w:vertAlign w:val="superscript"/>
        </w:rPr>
        <w:t>3</w:t>
      </w:r>
      <w:r>
        <w:rPr>
          <w:color w:val="000000"/>
        </w:rPr>
        <w:t xml:space="preserve"> </w:t>
      </w:r>
      <w:r>
        <w:rPr>
          <w:i/>
          <w:color w:val="000000"/>
        </w:rPr>
        <w:t>спаљеног горива</w:t>
      </w:r>
      <w:r>
        <w:rPr>
          <w:color w:val="000000"/>
        </w:rPr>
        <w:t>”, тада се подаци о активностима података преводе у „</w:t>
      </w:r>
      <w:r>
        <w:rPr>
          <w:i/>
          <w:color w:val="000000"/>
        </w:rPr>
        <w:t>m</w:t>
      </w:r>
      <w:r>
        <w:rPr>
          <w:color w:val="000000"/>
          <w:vertAlign w:val="superscript"/>
        </w:rPr>
        <w:t>3</w:t>
      </w:r>
      <w:r>
        <w:rPr>
          <w:color w:val="000000"/>
        </w:rPr>
        <w:t xml:space="preserve"> </w:t>
      </w:r>
      <w:r>
        <w:rPr>
          <w:i/>
          <w:color w:val="000000"/>
        </w:rPr>
        <w:t>спаљеног горива / h</w:t>
      </w:r>
      <w:r>
        <w:rPr>
          <w:color w:val="000000"/>
        </w:rPr>
        <w:t xml:space="preserve"> ”, чиме се добија процена емисије у „</w:t>
      </w:r>
      <w:r>
        <w:rPr>
          <w:i/>
          <w:color w:val="000000"/>
        </w:rPr>
        <w:t>kg</w:t>
      </w:r>
      <w:r>
        <w:rPr>
          <w:color w:val="000000"/>
        </w:rPr>
        <w:t xml:space="preserve"> </w:t>
      </w:r>
      <w:r>
        <w:rPr>
          <w:i/>
          <w:color w:val="000000"/>
        </w:rPr>
        <w:t>загађујуће материје / h</w:t>
      </w:r>
      <w:r>
        <w:rPr>
          <w:color w:val="000000"/>
        </w:rPr>
        <w:t>”.</w:t>
      </w:r>
    </w:p>
    <w:p w14:paraId="3C86E17A" w14:textId="77777777" w:rsidR="007C74E3" w:rsidRDefault="00000000">
      <w:pPr>
        <w:spacing w:after="150"/>
      </w:pPr>
      <w:r>
        <w:rPr>
          <w:color w:val="000000"/>
        </w:rPr>
        <w:t>Главни критеријум који утиче на избор емисионих фактора је степен сличности између опреме или процеса изабраних за примену фактора, и опреме или процеса из којих је фактор изведен. Неки од објављених емисионих фактора имају рејтинг емисионих фактора, у распону од „А” до „Е”, „А” или „Б”, указује на већи рејтинг и степен сигурности од „Г” или „Е” рејтинга. Мања сигурност емисионог фактора указује да изабрани фактор није репрезентативан за посматрани тип извора.</w:t>
      </w:r>
    </w:p>
    <w:sectPr w:rsidR="007C74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74E3"/>
    <w:rsid w:val="007C74E3"/>
    <w:rsid w:val="00A3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21DA"/>
  <w15:docId w15:val="{1FEAD4D5-7AB7-401D-AA2D-5C633E48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156082"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1560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0F476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156082"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156082"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156082"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156082"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156082" w:themeColor="accent1"/>
      <w:spacing w:val="15"/>
      <w:sz w:val="24"/>
      <w:szCs w:val="24"/>
    </w:rPr>
  </w:style>
  <w:style w:type="paragraph" w:styleId="Title">
    <w:name w:val="Title"/>
    <w:basedOn w:val="Normal"/>
    <w:next w:val="Normal"/>
    <w:link w:val="TitleChar"/>
    <w:uiPriority w:val="10"/>
    <w:qFormat/>
    <w:rsid w:val="00841CD9"/>
    <w:pPr>
      <w:pBdr>
        <w:bottom w:val="single" w:sz="8" w:space="4" w:color="156082" w:themeColor="accent1"/>
      </w:pBdr>
      <w:spacing w:after="300"/>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0A1D30"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156082"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7518</Words>
  <Characters>42853</Characters>
  <Application>Microsoft Office Word</Application>
  <DocSecurity>0</DocSecurity>
  <Lines>357</Lines>
  <Paragraphs>100</Paragraphs>
  <ScaleCrop>false</ScaleCrop>
  <Company/>
  <LinksUpToDate>false</LinksUpToDate>
  <CharactersWithSpaces>50271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Bogdan Vukadinović</cp:lastModifiedBy>
  <cp:revision>3</cp:revision>
  <dcterms:created xsi:type="dcterms:W3CDTF">2024-01-12T13:25:00Z</dcterms:created>
  <dcterms:modified xsi:type="dcterms:W3CDTF">2024-01-12T13:25:00Z</dcterms:modified>
</cp:coreProperties>
</file>